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FE71E6" w:rsidRDefault="00D8012C" w14:paraId="2C6CB42C" w14:textId="77777777">
      <w:pPr>
        <w:jc w:val="right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EC6B61" wp14:editId="07777777">
            <wp:simplePos x="0" y="0"/>
            <wp:positionH relativeFrom="column">
              <wp:posOffset>7877175</wp:posOffset>
            </wp:positionH>
            <wp:positionV relativeFrom="paragraph">
              <wp:posOffset>114300</wp:posOffset>
            </wp:positionV>
            <wp:extent cx="1460182" cy="1342017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182" cy="13420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E71E6" w:rsidRDefault="00FE71E6" w14:paraId="672A6659" w14:textId="77777777">
      <w:pPr>
        <w:pStyle w:val="Heading1"/>
        <w:tabs>
          <w:tab w:val="left" w:pos="6040"/>
        </w:tabs>
        <w:ind w:left="993"/>
        <w:jc w:val="center"/>
        <w:rPr>
          <w:rFonts w:ascii="Century Gothic" w:hAnsi="Century Gothic" w:eastAsia="Century Gothic" w:cs="Century Gothic"/>
          <w:sz w:val="36"/>
          <w:szCs w:val="36"/>
        </w:rPr>
      </w:pPr>
    </w:p>
    <w:p w:rsidR="00FE71E6" w:rsidP="00AA4E2A" w:rsidRDefault="00D8012C" w14:paraId="6A05A809" w14:textId="3EDF4990">
      <w:pPr>
        <w:pStyle w:val="Heading1"/>
        <w:tabs>
          <w:tab w:val="left" w:pos="6040"/>
        </w:tabs>
        <w:ind w:left="993" w:right="904"/>
        <w:rPr>
          <w:rFonts w:ascii="Century Gothic" w:hAnsi="Century Gothic" w:eastAsia="Century Gothic" w:cs="Century Gothic"/>
          <w:sz w:val="32"/>
          <w:szCs w:val="32"/>
        </w:rPr>
      </w:pPr>
      <w:r w:rsidRPr="0AC1B5C4">
        <w:rPr>
          <w:rFonts w:ascii="Century Gothic" w:hAnsi="Century Gothic" w:eastAsia="Century Gothic" w:cs="Century Gothic"/>
          <w:sz w:val="32"/>
          <w:szCs w:val="32"/>
        </w:rPr>
        <w:t xml:space="preserve">RISK ASSESSMENT FOR: </w:t>
      </w:r>
      <w:r w:rsidR="0052302D">
        <w:rPr>
          <w:rFonts w:ascii="Century Gothic" w:hAnsi="Century Gothic" w:eastAsia="Century Gothic" w:cs="Century Gothic"/>
          <w:sz w:val="32"/>
          <w:szCs w:val="32"/>
        </w:rPr>
        <w:t>JS – Sports Hall</w:t>
      </w:r>
    </w:p>
    <w:p w:rsidR="00D01226" w:rsidP="00D01226" w:rsidRDefault="00D01226" w14:paraId="3CFFEC4B" w14:textId="77777777">
      <w:pPr>
        <w:rPr>
          <w:rFonts w:eastAsia="Century Gothic"/>
        </w:rPr>
      </w:pPr>
    </w:p>
    <w:p w:rsidR="00D01226" w:rsidP="00D01226" w:rsidRDefault="00D01226" w14:paraId="6D3C2922" w14:textId="77777777">
      <w:pPr>
        <w:rPr>
          <w:rFonts w:eastAsia="Century Gothic"/>
        </w:rPr>
      </w:pPr>
    </w:p>
    <w:p w:rsidR="00D01226" w:rsidP="00D01226" w:rsidRDefault="00D01226" w14:paraId="61A431EC" w14:textId="77777777">
      <w:pPr>
        <w:rPr>
          <w:rFonts w:eastAsia="Century Gothic"/>
        </w:rPr>
      </w:pPr>
    </w:p>
    <w:p w:rsidR="00D01226" w:rsidP="00D01226" w:rsidRDefault="00D01226" w14:paraId="18F03EA6" w14:textId="77777777">
      <w:pPr>
        <w:rPr>
          <w:rFonts w:eastAsia="Century Gothic"/>
        </w:rPr>
      </w:pPr>
    </w:p>
    <w:p w:rsidRPr="00D01226" w:rsidR="00D01226" w:rsidP="00D01226" w:rsidRDefault="00D01226" w14:paraId="427C8323" w14:textId="77777777">
      <w:pPr>
        <w:rPr>
          <w:rFonts w:eastAsia="Century Gothic"/>
        </w:rPr>
      </w:pPr>
    </w:p>
    <w:p w:rsidRPr="00AA4E2A" w:rsidR="00AA4E2A" w:rsidP="00AA4E2A" w:rsidRDefault="00AA4E2A" w14:paraId="7AF88E1E" w14:textId="77777777"/>
    <w:tbl>
      <w:tblPr>
        <w:tblW w:w="14490" w:type="dxa"/>
        <w:tblInd w:w="2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3935"/>
      </w:tblGrid>
      <w:tr w:rsidR="00FE71E6" w:rsidTr="45BB112C" w14:paraId="300D1591" w14:textId="77777777">
        <w:trPr>
          <w:trHeight w:val="624"/>
        </w:trPr>
        <w:tc>
          <w:tcPr>
            <w:tcW w:w="555" w:type="dxa"/>
            <w:shd w:val="clear" w:color="auto" w:fill="A6A6A6" w:themeFill="background1" w:themeFillShade="A6"/>
          </w:tcPr>
          <w:p w:rsidR="00FE71E6" w:rsidRDefault="00D8012C" w14:paraId="3657D53F" w14:textId="77777777">
            <w:pPr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Segoe UI Symbol" w:hAnsi="Segoe UI Symbol" w:eastAsia="Noto Sans Symbols" w:cs="Segoe UI Symbol"/>
                <w:b/>
                <w:sz w:val="24"/>
                <w:szCs w:val="24"/>
              </w:rPr>
              <w:t>✓</w:t>
            </w:r>
          </w:p>
        </w:tc>
        <w:tc>
          <w:tcPr>
            <w:tcW w:w="13935" w:type="dxa"/>
            <w:shd w:val="clear" w:color="auto" w:fill="A6A6A6" w:themeFill="background1" w:themeFillShade="A6"/>
            <w:vAlign w:val="center"/>
          </w:tcPr>
          <w:p w:rsidR="00FE71E6" w:rsidRDefault="00D8012C" w14:paraId="59C6A9EE" w14:textId="77777777">
            <w:pPr>
              <w:pStyle w:val="Heading5"/>
              <w:ind w:left="0" w:right="-1189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>
              <w:rPr>
                <w:rFonts w:ascii="Century Gothic" w:hAnsi="Century Gothic" w:eastAsia="Century Gothic" w:cs="Century Gothic"/>
                <w:sz w:val="24"/>
                <w:szCs w:val="24"/>
              </w:rPr>
              <w:t>REASON FOR THE RISK ASSESSMENT</w:t>
            </w:r>
          </w:p>
        </w:tc>
      </w:tr>
      <w:tr w:rsidR="00FE71E6" w:rsidTr="45BB112C" w14:paraId="3A8B4B93" w14:textId="77777777">
        <w:tc>
          <w:tcPr>
            <w:tcW w:w="555" w:type="dxa"/>
          </w:tcPr>
          <w:p w:rsidR="00FE71E6" w:rsidRDefault="00FE71E6" w14:paraId="5A39BBE3" w14:textId="77777777">
            <w:pPr>
              <w:ind w:right="-107"/>
              <w:jc w:val="center"/>
              <w:rPr>
                <w:rFonts w:ascii="Century Gothic" w:hAnsi="Century Gothic" w:eastAsia="Century Gothic" w:cs="Century Gothic"/>
                <w:sz w:val="28"/>
                <w:szCs w:val="28"/>
              </w:rPr>
            </w:pPr>
          </w:p>
        </w:tc>
        <w:tc>
          <w:tcPr>
            <w:tcW w:w="13935" w:type="dxa"/>
          </w:tcPr>
          <w:p w:rsidR="00FE71E6" w:rsidP="7AF74D9D" w:rsidRDefault="7125CACD" w14:paraId="05E349E8" w14:textId="67FDB5ED">
            <w:pPr>
              <w:spacing w:line="259" w:lineRule="auto"/>
              <w:ind w:right="317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  <w:r w:rsidRPr="45BB112C">
              <w:rPr>
                <w:rFonts w:ascii="Century Gothic" w:hAnsi="Century Gothic" w:eastAsia="Century Gothic" w:cs="Century Gothic"/>
                <w:sz w:val="24"/>
                <w:szCs w:val="24"/>
              </w:rPr>
              <w:t>To identify potential hazards when using the Junior School Sports Hall and implement mitigating measures to reduce the risk of accidents/incidents.</w:t>
            </w:r>
          </w:p>
        </w:tc>
      </w:tr>
      <w:tr w:rsidR="00FE71E6" w:rsidTr="45BB112C" w14:paraId="08B2453B" w14:textId="77777777">
        <w:tc>
          <w:tcPr>
            <w:tcW w:w="555" w:type="dxa"/>
          </w:tcPr>
          <w:p w:rsidR="00FE71E6" w:rsidRDefault="00FE71E6" w14:paraId="5BB246CD" w14:textId="06C358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2A749086" w14:textId="6398CB3C">
            <w:pPr>
              <w:ind w:right="175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:rsidTr="45BB112C" w14:paraId="05D6DAD8" w14:textId="77777777">
        <w:tc>
          <w:tcPr>
            <w:tcW w:w="555" w:type="dxa"/>
            <w:shd w:val="clear" w:color="auto" w:fill="FFFFFF" w:themeFill="background1"/>
          </w:tcPr>
          <w:p w:rsidR="00FE71E6" w:rsidRDefault="00FE71E6" w14:paraId="3C703FCA" w14:textId="0F1B7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  <w:shd w:val="clear" w:color="auto" w:fill="FFFFFF" w:themeFill="background1"/>
          </w:tcPr>
          <w:p w:rsidR="00FE71E6" w:rsidP="001B213D" w:rsidRDefault="00FE71E6" w14:paraId="6DFF20FF" w14:textId="03AD71D2">
            <w:pPr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:rsidTr="45BB112C" w14:paraId="6E93E379" w14:textId="77777777">
        <w:trPr>
          <w:trHeight w:val="327"/>
        </w:trPr>
        <w:tc>
          <w:tcPr>
            <w:tcW w:w="555" w:type="dxa"/>
          </w:tcPr>
          <w:p w:rsidR="00FE71E6" w:rsidRDefault="00FE71E6" w14:paraId="19CE78A9" w14:textId="2AD28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71B4EC1C" w14:textId="2FF42C1A">
            <w:pPr>
              <w:ind w:right="-233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:rsidTr="45BB112C" w14:paraId="010CE8DE" w14:textId="77777777">
        <w:trPr>
          <w:trHeight w:val="345"/>
        </w:trPr>
        <w:tc>
          <w:tcPr>
            <w:tcW w:w="555" w:type="dxa"/>
          </w:tcPr>
          <w:p w:rsidR="00FE71E6" w:rsidRDefault="00FE71E6" w14:paraId="490C27DC" w14:textId="696174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2B3F867B" w14:textId="56962175">
            <w:pPr>
              <w:ind w:right="-233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  <w:tr w:rsidR="00FE71E6" w:rsidTr="45BB112C" w14:paraId="4C1D48AB" w14:textId="77777777">
        <w:trPr>
          <w:trHeight w:val="345"/>
        </w:trPr>
        <w:tc>
          <w:tcPr>
            <w:tcW w:w="555" w:type="dxa"/>
          </w:tcPr>
          <w:p w:rsidR="00FE71E6" w:rsidRDefault="00FE71E6" w14:paraId="0196D4C1" w14:textId="5AC0E8A0">
            <w:pPr>
              <w:ind w:right="-107"/>
              <w:jc w:val="center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  <w:tc>
          <w:tcPr>
            <w:tcW w:w="13935" w:type="dxa"/>
          </w:tcPr>
          <w:p w:rsidR="00FE71E6" w:rsidP="001B213D" w:rsidRDefault="00FE71E6" w14:paraId="1B8344BC" w14:textId="2F38F353">
            <w:pPr>
              <w:ind w:right="-233"/>
              <w:rPr>
                <w:rFonts w:ascii="Century Gothic" w:hAnsi="Century Gothic" w:eastAsia="Century Gothic" w:cs="Century Gothic"/>
                <w:sz w:val="24"/>
                <w:szCs w:val="24"/>
              </w:rPr>
            </w:pPr>
          </w:p>
        </w:tc>
      </w:tr>
    </w:tbl>
    <w:p w:rsidR="007C33EE" w:rsidRDefault="007C33EE" w14:paraId="673C553B" w14:textId="77777777">
      <w:pPr>
        <w:ind w:left="426" w:right="-233"/>
        <w:rPr>
          <w:rFonts w:ascii="Century Gothic" w:hAnsi="Century Gothic" w:eastAsia="Century Gothic" w:cs="Century Gothic"/>
          <w:sz w:val="28"/>
          <w:szCs w:val="28"/>
        </w:rPr>
      </w:pPr>
    </w:p>
    <w:p w:rsidR="006916C2" w:rsidRDefault="006916C2" w14:paraId="292D7D3F" w14:textId="77777777">
      <w:pPr>
        <w:ind w:left="426" w:right="-233"/>
        <w:rPr>
          <w:rFonts w:ascii="Century Gothic" w:hAnsi="Century Gothic" w:eastAsia="Century Gothic" w:cs="Century Gothic"/>
          <w:sz w:val="28"/>
          <w:szCs w:val="28"/>
        </w:rPr>
      </w:pPr>
    </w:p>
    <w:tbl>
      <w:tblPr>
        <w:tblW w:w="14505" w:type="dxa"/>
        <w:tblInd w:w="27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6990"/>
        <w:gridCol w:w="5325"/>
        <w:gridCol w:w="2190"/>
      </w:tblGrid>
      <w:tr w:rsidR="007D4345" w:rsidTr="3004B827" w14:paraId="4DA2BE00" w14:textId="77777777">
        <w:trPr>
          <w:trHeight w:val="2778"/>
        </w:trPr>
        <w:tc>
          <w:tcPr>
            <w:tcW w:w="6990" w:type="dxa"/>
            <w:tcMar/>
          </w:tcPr>
          <w:p w:rsidR="007D4345" w:rsidP="00E96BD4" w:rsidRDefault="007D4345" w14:paraId="19593D6D" w14:textId="03359FF7">
            <w:pPr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This risk assessment is for:</w:t>
            </w:r>
            <w:r w:rsidRPr="45BB112C" w:rsidR="2C3C7195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 xml:space="preserve"> Junior School Sports Hall</w:t>
            </w:r>
          </w:p>
          <w:p w:rsidR="008D50A9" w:rsidP="00E96BD4" w:rsidRDefault="008D50A9" w14:paraId="0D843AB8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0E96BD4" w:rsidRDefault="007D4345" w14:paraId="26244482" w14:textId="21BDB1A3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9E563EA" w:rsidRDefault="007D4345" w14:paraId="29E3B50D" w14:textId="5F737CB4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Completed by: </w:t>
            </w:r>
            <w:r w:rsidR="00927B0E"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Chris Sweet</w:t>
            </w:r>
          </w:p>
          <w:p w:rsidR="09E563EA" w:rsidP="09E563EA" w:rsidRDefault="09E563EA" w14:paraId="294E33B7" w14:textId="698A6774">
            <w:pPr>
              <w:pStyle w:val="Heading4"/>
              <w:rPr>
                <w:rFonts w:ascii="Century Gothic" w:hAnsi="Century Gothic" w:eastAsia="Century Gothic" w:cs="Century Gothic"/>
                <w:bCs/>
                <w:sz w:val="22"/>
                <w:szCs w:val="22"/>
              </w:rPr>
            </w:pPr>
          </w:p>
          <w:p w:rsidR="007D4345" w:rsidP="09E563EA" w:rsidRDefault="007D4345" w14:paraId="2C4329D9" w14:textId="19E6C2C4">
            <w:pPr>
              <w:pStyle w:val="Heading4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0FD2EAD0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Position: </w:t>
            </w:r>
            <w:r w:rsidR="00927B0E">
              <w:rPr>
                <w:rFonts w:ascii="Century Gothic" w:hAnsi="Century Gothic" w:eastAsia="Century Gothic" w:cs="Century Gothic"/>
                <w:sz w:val="22"/>
                <w:szCs w:val="22"/>
              </w:rPr>
              <w:t>Head of PE</w:t>
            </w:r>
          </w:p>
          <w:p w:rsidR="09E563EA" w:rsidP="09E563EA" w:rsidRDefault="09E563EA" w14:paraId="39D266C6" w14:textId="5E4E92D9">
            <w:pPr>
              <w:rPr>
                <w:b/>
                <w:bCs/>
              </w:rPr>
            </w:pPr>
          </w:p>
          <w:p w:rsidR="007D4345" w:rsidP="3004B827" w:rsidRDefault="007D4345" w14:paraId="23A72E62" w14:textId="7D81BAAD">
            <w:pPr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</w:pPr>
            <w:r w:rsidRPr="3004B827" w:rsidR="007D4345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 xml:space="preserve">Signed: </w:t>
            </w:r>
            <w:r w:rsidRPr="3004B827" w:rsidR="473F4015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Chris Sweet</w:t>
            </w:r>
          </w:p>
          <w:p w:rsidR="09E563EA" w:rsidP="09E563EA" w:rsidRDefault="09E563EA" w14:paraId="59E361B8" w14:textId="6A97F581">
            <w:pPr>
              <w:rPr>
                <w:rFonts w:ascii="Century Gothic" w:hAnsi="Century Gothic" w:eastAsia="Century Gothic" w:cs="Century Gothic"/>
                <w:b/>
                <w:bCs/>
                <w:i/>
                <w:iCs/>
                <w:sz w:val="22"/>
                <w:szCs w:val="22"/>
              </w:rPr>
            </w:pPr>
          </w:p>
          <w:p w:rsidR="09E563EA" w:rsidP="09E563EA" w:rsidRDefault="007D4345" w14:paraId="2C19BF55" w14:textId="19907234">
            <w:pPr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</w:pPr>
            <w:r w:rsidRPr="3004B827" w:rsidR="007D4345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Date:</w:t>
            </w:r>
            <w:r w:rsidRPr="3004B827" w:rsidR="05CBF3DF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 xml:space="preserve"> </w:t>
            </w:r>
            <w:r w:rsidRPr="3004B827" w:rsidR="29B6C4A2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10/09/2025</w:t>
            </w:r>
          </w:p>
          <w:p w:rsidR="008D50A9" w:rsidP="09E563EA" w:rsidRDefault="008D50A9" w14:paraId="110681A4" w14:textId="77777777">
            <w:pPr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</w:p>
          <w:p w:rsidR="007D4345" w:rsidP="00E96BD4" w:rsidRDefault="007D4345" w14:paraId="230CADD3" w14:textId="2FDCE5C4">
            <w:pPr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</w:pPr>
            <w:r w:rsidRPr="3004B827" w:rsidR="007D4345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Next review due date:</w:t>
            </w:r>
            <w:r w:rsidRPr="3004B827" w:rsidR="6CA88A46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 xml:space="preserve"> </w:t>
            </w:r>
            <w:r w:rsidRPr="3004B827" w:rsidR="34E136C4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10</w:t>
            </w:r>
            <w:r w:rsidRPr="3004B827" w:rsidR="00B66C84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/09/202</w:t>
            </w:r>
            <w:r w:rsidRPr="3004B827" w:rsidR="46CC1BA3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6</w:t>
            </w:r>
          </w:p>
          <w:p w:rsidR="00F920EF" w:rsidP="00E96BD4" w:rsidRDefault="00F920EF" w14:paraId="1D90D663" w14:textId="6503BD73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</w:p>
        </w:tc>
        <w:tc>
          <w:tcPr>
            <w:tcW w:w="5325" w:type="dxa"/>
            <w:tcMar/>
          </w:tcPr>
          <w:p w:rsidR="007D4345" w:rsidP="00E96BD4" w:rsidRDefault="007D4345" w14:paraId="587D4A96" w14:textId="427F69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58241" behindDoc="0" locked="0" layoutInCell="1" hidden="0" allowOverlap="1" wp14:anchorId="2CF9DA3F" wp14:editId="3EF60896">
                  <wp:simplePos x="0" y="0"/>
                  <wp:positionH relativeFrom="column">
                    <wp:posOffset>53339</wp:posOffset>
                  </wp:positionH>
                  <wp:positionV relativeFrom="paragraph">
                    <wp:posOffset>100330</wp:posOffset>
                  </wp:positionV>
                  <wp:extent cx="2905125" cy="1885950"/>
                  <wp:effectExtent l="0" t="0" r="9525" b="0"/>
                  <wp:wrapNone/>
                  <wp:docPr id="1391234223" name="Picture 1391234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1"/>
                          <a:srcRect l="1718" r="74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5718" cy="1886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90" w:type="dxa"/>
            <w:tcMar/>
          </w:tcPr>
          <w:p w:rsidR="007D4345" w:rsidP="00E96BD4" w:rsidRDefault="007D4345" w14:paraId="59A3464A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</w:p>
          <w:p w:rsidR="007D4345" w:rsidP="00E96BD4" w:rsidRDefault="007D4345" w14:paraId="67CC7101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Severity (S) 1-4 </w:t>
            </w:r>
          </w:p>
          <w:p w:rsidR="007D4345" w:rsidP="00E96BD4" w:rsidRDefault="007D4345" w14:paraId="29181153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Likelihood (L) 1-4 </w:t>
            </w:r>
          </w:p>
          <w:p w:rsidR="007D4345" w:rsidP="00E96BD4" w:rsidRDefault="007D4345" w14:paraId="1B5D6E74" w14:textId="77777777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  <w:p w:rsidR="007D4345" w:rsidP="00E96BD4" w:rsidRDefault="007D4345" w14:paraId="6A630EB0" w14:textId="251EBAC4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Risk Rating (</w:t>
            </w:r>
            <w:r w:rsidRPr="7E382F0A" w:rsidR="1B56B054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L</w:t>
            </w: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 x </w:t>
            </w:r>
            <w:r w:rsidRPr="7E382F0A" w:rsidR="1B56B054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S</w:t>
            </w: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) </w:t>
            </w:r>
          </w:p>
          <w:p w:rsidR="007D4345" w:rsidP="00E96BD4" w:rsidRDefault="007D4345" w14:paraId="753758C4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</w:p>
          <w:p w:rsidR="007D4345" w:rsidP="00E96BD4" w:rsidRDefault="007D4345" w14:paraId="67554772" w14:textId="77777777">
            <w:pP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</w:pPr>
          </w:p>
        </w:tc>
      </w:tr>
    </w:tbl>
    <w:p w:rsidR="007D4345" w:rsidRDefault="007D4345" w14:paraId="229262F6" w14:textId="77777777">
      <w:pPr>
        <w:rPr>
          <w:rFonts w:ascii="Century Gothic" w:hAnsi="Century Gothic" w:eastAsia="Century Gothic" w:cs="Century Gothic"/>
          <w:sz w:val="28"/>
          <w:szCs w:val="28"/>
        </w:rPr>
      </w:pPr>
      <w:r>
        <w:rPr>
          <w:rFonts w:ascii="Century Gothic" w:hAnsi="Century Gothic" w:eastAsia="Century Gothic" w:cs="Century Gothic"/>
          <w:sz w:val="28"/>
          <w:szCs w:val="28"/>
        </w:rPr>
        <w:br w:type="page"/>
      </w:r>
    </w:p>
    <w:p w:rsidR="007D4345" w:rsidP="007D4345" w:rsidRDefault="007D4345" w14:paraId="6FB6D8AF" w14:textId="77777777">
      <w:pPr>
        <w:ind w:right="-233"/>
        <w:rPr>
          <w:rFonts w:ascii="Century Gothic" w:hAnsi="Century Gothic" w:eastAsia="Century Gothic" w:cs="Century Gothic"/>
          <w:sz w:val="28"/>
          <w:szCs w:val="28"/>
        </w:rPr>
      </w:pPr>
    </w:p>
    <w:tbl>
      <w:tblPr>
        <w:tblW w:w="14505" w:type="dxa"/>
        <w:tblInd w:w="2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00" w:firstRow="0" w:lastRow="0" w:firstColumn="0" w:lastColumn="0" w:noHBand="0" w:noVBand="0"/>
      </w:tblPr>
      <w:tblGrid>
        <w:gridCol w:w="6125"/>
        <w:gridCol w:w="1963"/>
        <w:gridCol w:w="4486"/>
        <w:gridCol w:w="1931"/>
      </w:tblGrid>
      <w:tr w:rsidR="00FE71E6" w:rsidTr="3004B827" w14:paraId="1C4FB01D" w14:textId="77777777">
        <w:tc>
          <w:tcPr>
            <w:tcW w:w="6125" w:type="dxa"/>
            <w:shd w:val="clear" w:color="auto" w:fill="A6A6A6" w:themeFill="background1" w:themeFillShade="A6"/>
            <w:tcMar/>
          </w:tcPr>
          <w:p w:rsidR="00FE71E6" w:rsidRDefault="0004161A" w14:paraId="77D71EC0" w14:textId="47E74BBA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br w:type="page"/>
            </w:r>
            <w:r w:rsidRPr="734EB717" w:rsidR="00D8012C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Step 1</w:t>
            </w:r>
            <w:r w:rsidRPr="734EB717" w:rsidR="0E3B765B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963" w:type="dxa"/>
            <w:shd w:val="clear" w:color="auto" w:fill="A6A6A6" w:themeFill="background1" w:themeFillShade="A6"/>
            <w:tcMar/>
          </w:tcPr>
          <w:p w:rsidR="00FE71E6" w:rsidRDefault="00FE71E6" w14:paraId="2B3DA3AA" w14:textId="14C40865">
            <w:pPr>
              <w:pStyle w:val="Heading3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4486" w:type="dxa"/>
            <w:shd w:val="clear" w:color="auto" w:fill="A6A6A6" w:themeFill="background1" w:themeFillShade="A6"/>
            <w:tcMar/>
          </w:tcPr>
          <w:p w:rsidR="00FE71E6" w:rsidP="734EB717" w:rsidRDefault="00FE71E6" w14:paraId="166E3695" w14:textId="52B5D829">
            <w:pPr>
              <w:jc w:val="center"/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A6A6A6" w:themeFill="background1" w:themeFillShade="A6"/>
            <w:tcMar/>
          </w:tcPr>
          <w:p w:rsidR="00FE71E6" w:rsidRDefault="00D8012C" w14:paraId="2B2D4054" w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Risk Ratings</w:t>
            </w:r>
          </w:p>
        </w:tc>
      </w:tr>
      <w:tr w:rsidR="00FE71E6" w:rsidTr="3004B827" w14:paraId="1D5DB845" w14:textId="77777777">
        <w:tc>
          <w:tcPr>
            <w:tcW w:w="6125" w:type="dxa"/>
            <w:shd w:val="clear" w:color="auto" w:fill="D9D9D9" w:themeFill="background1" w:themeFillShade="D9"/>
            <w:tcMar/>
          </w:tcPr>
          <w:p w:rsidR="00FE71E6" w:rsidRDefault="00D8012C" w14:paraId="677C42EC" w14:textId="77777777">
            <w:pPr>
              <w:pStyle w:val="Heading2"/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Specify hazards or risks that may arise </w:t>
            </w:r>
          </w:p>
        </w:tc>
        <w:tc>
          <w:tcPr>
            <w:tcW w:w="1963" w:type="dxa"/>
            <w:shd w:val="clear" w:color="auto" w:fill="D9D9D9" w:themeFill="background1" w:themeFillShade="D9"/>
            <w:tcMar/>
          </w:tcPr>
          <w:p w:rsidR="00FE71E6" w:rsidRDefault="00D8012C" w14:paraId="112980CD" w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Identify People Potentially at Risk</w:t>
            </w:r>
          </w:p>
        </w:tc>
        <w:tc>
          <w:tcPr>
            <w:tcW w:w="4486" w:type="dxa"/>
            <w:shd w:val="clear" w:color="auto" w:fill="D9D9D9" w:themeFill="background1" w:themeFillShade="D9"/>
            <w:tcMar/>
          </w:tcPr>
          <w:p w:rsidR="00FE71E6" w:rsidRDefault="00D8012C" w14:paraId="0F5E49F5" w14:textId="35A9287A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What Control Measures and Mitigation will be put in place to minimise any Risk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</w:tcPr>
          <w:p w:rsidR="00FE71E6" w:rsidRDefault="00D8012C" w14:paraId="64C35A1F" w14:textId="7777777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>e.g</w:t>
            </w:r>
            <w:proofErr w:type="spellEnd"/>
            <w:r>
              <w:rPr>
                <w:rFonts w:ascii="Century Gothic" w:hAnsi="Century Gothic" w:eastAsia="Century Gothic" w:cs="Century Gothic"/>
                <w:b/>
                <w:sz w:val="22"/>
                <w:szCs w:val="22"/>
              </w:rPr>
              <w:t xml:space="preserve"> 1 x 2 = 2 LOW RISK</w:t>
            </w:r>
          </w:p>
        </w:tc>
      </w:tr>
      <w:tr w:rsidR="00F47F9A" w:rsidTr="3004B827" w14:paraId="45723389" w14:textId="77777777">
        <w:trPr>
          <w:trHeight w:val="240"/>
        </w:trPr>
        <w:tc>
          <w:tcPr>
            <w:tcW w:w="6125" w:type="dxa"/>
            <w:tcMar/>
          </w:tcPr>
          <w:p w:rsidRPr="008944AE" w:rsidR="003C4458" w:rsidP="45BB112C" w:rsidRDefault="2B431E00" w14:paraId="09697B32" w14:textId="32BC12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45BB112C">
              <w:rPr>
                <w:rFonts w:ascii="Arial" w:hAnsi="Arial" w:cs="Arial"/>
                <w:sz w:val="22"/>
                <w:szCs w:val="22"/>
              </w:rPr>
              <w:t>Accidents due to a lack of p</w:t>
            </w:r>
            <w:r w:rsidRPr="45BB112C" w:rsidR="60490068">
              <w:rPr>
                <w:rFonts w:ascii="Arial" w:hAnsi="Arial" w:cs="Arial"/>
                <w:sz w:val="22"/>
                <w:szCs w:val="22"/>
              </w:rPr>
              <w:t xml:space="preserve">upil </w:t>
            </w:r>
            <w:r w:rsidRPr="45BB112C" w:rsidR="16668908">
              <w:rPr>
                <w:rFonts w:ascii="Arial" w:hAnsi="Arial" w:cs="Arial"/>
                <w:sz w:val="22"/>
                <w:szCs w:val="22"/>
              </w:rPr>
              <w:t>s</w:t>
            </w:r>
            <w:r w:rsidRPr="45BB112C" w:rsidR="60490068">
              <w:rPr>
                <w:rFonts w:ascii="Arial" w:hAnsi="Arial" w:cs="Arial"/>
                <w:sz w:val="22"/>
                <w:szCs w:val="22"/>
              </w:rPr>
              <w:t>upervision</w:t>
            </w:r>
          </w:p>
        </w:tc>
        <w:tc>
          <w:tcPr>
            <w:tcW w:w="1963" w:type="dxa"/>
            <w:tcMar/>
          </w:tcPr>
          <w:p w:rsidRPr="008944AE" w:rsidR="00F47F9A" w:rsidP="00813938" w:rsidRDefault="56F711D3" w14:paraId="34966E5B" w14:textId="30083140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45BB112C">
              <w:rPr>
                <w:rFonts w:ascii="Arial" w:hAnsi="Arial" w:eastAsia="Century Gothic" w:cs="Arial"/>
                <w:sz w:val="22"/>
                <w:szCs w:val="22"/>
              </w:rPr>
              <w:t>Pupils</w:t>
            </w:r>
            <w:r w:rsidRPr="45BB112C" w:rsidR="7508A9BB">
              <w:rPr>
                <w:rFonts w:ascii="Arial" w:hAnsi="Arial" w:eastAsia="Century Gothic" w:cs="Arial"/>
                <w:sz w:val="22"/>
                <w:szCs w:val="22"/>
              </w:rPr>
              <w:t xml:space="preserve"> and potentially staff</w:t>
            </w:r>
          </w:p>
        </w:tc>
        <w:tc>
          <w:tcPr>
            <w:tcW w:w="4486" w:type="dxa"/>
            <w:tcMar/>
          </w:tcPr>
          <w:p w:rsidRPr="002E4B29" w:rsidR="002E4B29" w:rsidP="002E4B29" w:rsidRDefault="56F711D3" w14:paraId="00941251" w14:textId="7CE798CD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45BB112C">
              <w:rPr>
                <w:rFonts w:ascii="Arial" w:hAnsi="Arial" w:eastAsia="Century Gothic" w:cs="Arial"/>
                <w:sz w:val="22"/>
                <w:szCs w:val="22"/>
              </w:rPr>
              <w:t>Appropriate teacher pupil ratio</w:t>
            </w:r>
            <w:r w:rsidRPr="45BB112C" w:rsidR="592A7A3D">
              <w:rPr>
                <w:rFonts w:ascii="Arial" w:hAnsi="Arial" w:eastAsia="Century Gothic" w:cs="Arial"/>
                <w:sz w:val="22"/>
                <w:szCs w:val="22"/>
              </w:rPr>
              <w:t xml:space="preserve"> as per current Government guidance on Gov.uk</w:t>
            </w:r>
          </w:p>
          <w:p w:rsidR="45BB112C" w:rsidP="45BB112C" w:rsidRDefault="45BB112C" w14:paraId="09A25E18" w14:textId="3F8CA8E1">
            <w:pPr>
              <w:rPr>
                <w:rFonts w:ascii="Arial" w:hAnsi="Arial" w:eastAsia="Century Gothic" w:cs="Arial"/>
                <w:sz w:val="22"/>
                <w:szCs w:val="22"/>
              </w:rPr>
            </w:pPr>
          </w:p>
          <w:p w:rsidRPr="00D17304" w:rsidR="00F47F9A" w:rsidP="002E4B29" w:rsidRDefault="592A7A3D" w14:paraId="0AE820CC" w14:textId="083AA666">
            <w:r w:rsidRPr="45BB112C">
              <w:rPr>
                <w:rFonts w:ascii="Arial" w:hAnsi="Arial" w:eastAsia="Century Gothic" w:cs="Arial"/>
                <w:sz w:val="22"/>
                <w:szCs w:val="22"/>
              </w:rPr>
              <w:t>Ensure there is a qualified f</w:t>
            </w:r>
            <w:r w:rsidRPr="45BB112C" w:rsidR="56F711D3">
              <w:rPr>
                <w:rFonts w:ascii="Arial" w:hAnsi="Arial" w:eastAsia="Century Gothic" w:cs="Arial"/>
                <w:sz w:val="22"/>
                <w:szCs w:val="22"/>
              </w:rPr>
              <w:t>irst aider on site should an incident occur, first aid kit close to hand in PE office.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F47F9A" w:rsidP="45BB112C" w:rsidRDefault="52EEFF7E" w14:paraId="18F999B5" w14:textId="4F6C192D">
            <w:pPr>
              <w:spacing w:line="259" w:lineRule="auto"/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>1 x 3 = 3</w:t>
            </w:r>
          </w:p>
        </w:tc>
      </w:tr>
      <w:tr w:rsidR="00F47F9A" w:rsidTr="3004B827" w14:paraId="71864A78" w14:textId="77777777">
        <w:trPr>
          <w:trHeight w:val="240"/>
        </w:trPr>
        <w:tc>
          <w:tcPr>
            <w:tcW w:w="6125" w:type="dxa"/>
            <w:tcMar/>
          </w:tcPr>
          <w:p w:rsidRPr="008944AE" w:rsidR="00F47F9A" w:rsidP="1F73A90E" w:rsidRDefault="49900B25" w14:paraId="0CC342B2" w14:textId="1CD7A99D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45BB112C">
              <w:rPr>
                <w:rFonts w:ascii="Arial" w:hAnsi="Arial" w:eastAsia="Century Gothic" w:cs="Arial"/>
                <w:sz w:val="22"/>
                <w:szCs w:val="22"/>
              </w:rPr>
              <w:t>Potential injury to individuals due to e</w:t>
            </w:r>
            <w:r w:rsidRPr="45BB112C" w:rsidR="56F711D3">
              <w:rPr>
                <w:rFonts w:ascii="Arial" w:hAnsi="Arial" w:eastAsia="Century Gothic" w:cs="Arial"/>
                <w:sz w:val="22"/>
                <w:szCs w:val="22"/>
              </w:rPr>
              <w:t>quipment failure</w:t>
            </w:r>
          </w:p>
        </w:tc>
        <w:tc>
          <w:tcPr>
            <w:tcW w:w="1963" w:type="dxa"/>
            <w:tcMar/>
          </w:tcPr>
          <w:p w:rsidRPr="008944AE" w:rsidR="00F47F9A" w:rsidRDefault="002E4B29" w14:paraId="0C514AC6" w14:textId="65ABF213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002E4B29">
              <w:rPr>
                <w:rFonts w:ascii="Arial" w:hAnsi="Arial" w:eastAsia="Century Gothic" w:cs="Arial"/>
                <w:sz w:val="22"/>
                <w:szCs w:val="22"/>
              </w:rPr>
              <w:t>Pupils and staff</w:t>
            </w:r>
          </w:p>
        </w:tc>
        <w:tc>
          <w:tcPr>
            <w:tcW w:w="4486" w:type="dxa"/>
            <w:tcMar/>
          </w:tcPr>
          <w:p w:rsidRPr="000D5A20" w:rsidR="000D5A20" w:rsidP="000D5A20" w:rsidRDefault="091DCA96" w14:paraId="44B5E625" w14:textId="14D834EF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45BB112C">
              <w:rPr>
                <w:rFonts w:ascii="Arial" w:hAnsi="Arial" w:eastAsia="Century Gothic" w:cs="Arial"/>
                <w:sz w:val="22"/>
                <w:szCs w:val="22"/>
              </w:rPr>
              <w:t xml:space="preserve">Equipment is annually tested by an approved external company. (Universal </w:t>
            </w:r>
            <w:r w:rsidRPr="45BB112C" w:rsidR="04C71E6B">
              <w:rPr>
                <w:rFonts w:ascii="Arial" w:hAnsi="Arial" w:eastAsia="Century Gothic" w:cs="Arial"/>
                <w:sz w:val="22"/>
                <w:szCs w:val="22"/>
              </w:rPr>
              <w:t>S</w:t>
            </w:r>
            <w:r w:rsidRPr="45BB112C">
              <w:rPr>
                <w:rFonts w:ascii="Arial" w:hAnsi="Arial" w:eastAsia="Century Gothic" w:cs="Arial"/>
                <w:sz w:val="22"/>
                <w:szCs w:val="22"/>
              </w:rPr>
              <w:t>ervices)</w:t>
            </w:r>
          </w:p>
          <w:p w:rsidRPr="000D5A20" w:rsidR="000D5A20" w:rsidP="000D5A20" w:rsidRDefault="000D5A20" w14:paraId="114AFDA0" w14:textId="77777777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000D5A20">
              <w:rPr>
                <w:rFonts w:ascii="Arial" w:hAnsi="Arial" w:eastAsia="Century Gothic" w:cs="Arial"/>
                <w:sz w:val="22"/>
                <w:szCs w:val="22"/>
              </w:rPr>
              <w:t>Daily visual checks to also be carried out by members of the sports department. Defective or damaged equipment to be taken out of use.</w:t>
            </w:r>
          </w:p>
          <w:p w:rsidRPr="008944AE" w:rsidR="00F47F9A" w:rsidRDefault="091DCA96" w14:paraId="3DDE9446" w14:textId="0A4C4F4A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45BB112C">
              <w:rPr>
                <w:rFonts w:ascii="Arial" w:hAnsi="Arial" w:eastAsia="Century Gothic" w:cs="Arial"/>
                <w:sz w:val="22"/>
                <w:szCs w:val="22"/>
              </w:rPr>
              <w:t>Pupils taught how to use equipment specifically</w:t>
            </w:r>
            <w:r w:rsidRPr="45BB112C" w:rsidR="228DDAFE">
              <w:rPr>
                <w:rFonts w:ascii="Arial" w:hAnsi="Arial" w:eastAsia="Century Gothic" w:cs="Arial"/>
                <w:sz w:val="22"/>
                <w:szCs w:val="22"/>
              </w:rPr>
              <w:t xml:space="preserve"> and safely.</w:t>
            </w:r>
          </w:p>
        </w:tc>
        <w:tc>
          <w:tcPr>
            <w:tcW w:w="1931" w:type="dxa"/>
            <w:shd w:val="clear" w:color="auto" w:fill="92D050"/>
            <w:tcMar/>
            <w:vAlign w:val="center"/>
          </w:tcPr>
          <w:p w:rsidR="00F47F9A" w:rsidP="1F73A90E" w:rsidRDefault="228DDAFE" w14:paraId="1D6A57C9" w14:textId="25116734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</w:t>
            </w:r>
            <w:r w:rsidRPr="45BB112C" w:rsidR="20D123E9">
              <w:rPr>
                <w:rFonts w:ascii="Century Gothic" w:hAnsi="Century Gothic" w:eastAsia="Century Gothic" w:cs="Century Gothic"/>
                <w:sz w:val="22"/>
                <w:szCs w:val="22"/>
              </w:rPr>
              <w:t>4</w:t>
            </w: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= </w:t>
            </w:r>
            <w:r w:rsidRPr="45BB112C" w:rsidR="03108673">
              <w:rPr>
                <w:rFonts w:ascii="Century Gothic" w:hAnsi="Century Gothic" w:eastAsia="Century Gothic" w:cs="Century Gothic"/>
                <w:sz w:val="22"/>
                <w:szCs w:val="22"/>
              </w:rPr>
              <w:t>4</w:t>
            </w:r>
          </w:p>
        </w:tc>
      </w:tr>
      <w:tr w:rsidR="00F47F9A" w:rsidTr="3004B827" w14:paraId="78193B04" w14:textId="77777777">
        <w:trPr>
          <w:trHeight w:val="240"/>
        </w:trPr>
        <w:tc>
          <w:tcPr>
            <w:tcW w:w="6125" w:type="dxa"/>
            <w:tcMar/>
          </w:tcPr>
          <w:p w:rsidRPr="008944AE" w:rsidR="00F47F9A" w:rsidP="1F73A90E" w:rsidRDefault="0047111A" w14:paraId="37528C25" w14:textId="38A10DE1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0047111A">
              <w:rPr>
                <w:rFonts w:ascii="Arial" w:hAnsi="Arial" w:eastAsia="Century Gothic" w:cs="Arial"/>
                <w:sz w:val="22"/>
                <w:szCs w:val="22"/>
              </w:rPr>
              <w:t>Hair, clothing or jewellery entangled in equipment</w:t>
            </w:r>
          </w:p>
        </w:tc>
        <w:tc>
          <w:tcPr>
            <w:tcW w:w="1963" w:type="dxa"/>
            <w:tcMar/>
          </w:tcPr>
          <w:p w:rsidRPr="008944AE" w:rsidR="00F47F9A" w:rsidP="007D24F3" w:rsidRDefault="00C6557F" w14:paraId="2BAB70F7" w14:textId="568601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6557F">
              <w:rPr>
                <w:rFonts w:ascii="Arial" w:hAnsi="Arial" w:cs="Arial"/>
                <w:sz w:val="22"/>
                <w:szCs w:val="22"/>
              </w:rPr>
              <w:t>Pupils/staff</w:t>
            </w:r>
          </w:p>
        </w:tc>
        <w:tc>
          <w:tcPr>
            <w:tcW w:w="4486" w:type="dxa"/>
            <w:tcMar/>
          </w:tcPr>
          <w:p w:rsidRPr="008944AE" w:rsidR="00F47F9A" w:rsidP="45BB112C" w:rsidRDefault="1D57C655" w14:paraId="6E60609A" w14:textId="30F501C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45BB112C">
              <w:rPr>
                <w:rFonts w:ascii="Arial" w:hAnsi="Arial" w:cs="Arial"/>
                <w:sz w:val="22"/>
                <w:szCs w:val="22"/>
                <w:lang w:eastAsia="en-GB"/>
              </w:rPr>
              <w:t xml:space="preserve">Visual check of children. Children and Staff should wear appropriate clothing and shoes, remove jewellery and tie back long hair. </w:t>
            </w:r>
          </w:p>
          <w:p w:rsidRPr="008944AE" w:rsidR="00F47F9A" w:rsidRDefault="1D57C655" w14:paraId="3ECA2056" w14:textId="14228267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45BB112C">
              <w:rPr>
                <w:rFonts w:ascii="Arial" w:hAnsi="Arial" w:cs="Arial"/>
                <w:sz w:val="22"/>
                <w:szCs w:val="22"/>
                <w:lang w:eastAsia="en-GB"/>
              </w:rPr>
              <w:t>Keep the record of equipment inspection or statutory testing up to date.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F47F9A" w:rsidP="1F73A90E" w:rsidRDefault="49541EE0" w14:paraId="3E355D92" w14:textId="16E3CBD8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</w:t>
            </w:r>
            <w:r w:rsidRPr="45BB112C" w:rsidR="4BD0E8DC">
              <w:rPr>
                <w:rFonts w:ascii="Century Gothic" w:hAnsi="Century Gothic" w:eastAsia="Century Gothic" w:cs="Century Gothic"/>
                <w:sz w:val="22"/>
                <w:szCs w:val="22"/>
              </w:rPr>
              <w:t>2</w:t>
            </w: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= </w:t>
            </w:r>
            <w:r w:rsidRPr="45BB112C" w:rsidR="2A8FE00F">
              <w:rPr>
                <w:rFonts w:ascii="Century Gothic" w:hAnsi="Century Gothic" w:eastAsia="Century Gothic" w:cs="Century Gothic"/>
                <w:sz w:val="22"/>
                <w:szCs w:val="22"/>
              </w:rPr>
              <w:t>2</w:t>
            </w:r>
          </w:p>
        </w:tc>
      </w:tr>
      <w:tr w:rsidR="00F47F9A" w:rsidTr="3004B827" w14:paraId="4D444D4E" w14:textId="77777777">
        <w:trPr>
          <w:trHeight w:val="240"/>
        </w:trPr>
        <w:tc>
          <w:tcPr>
            <w:tcW w:w="6125" w:type="dxa"/>
            <w:tcMar/>
          </w:tcPr>
          <w:p w:rsidRPr="008944AE" w:rsidR="00F47F9A" w:rsidP="1F73A90E" w:rsidRDefault="00C6557F" w14:paraId="041E6DE3" w14:textId="4A99EFEB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00C6557F">
              <w:rPr>
                <w:rFonts w:ascii="Arial" w:hAnsi="Arial" w:eastAsia="Century Gothic" w:cs="Arial"/>
                <w:sz w:val="22"/>
                <w:szCs w:val="22"/>
              </w:rPr>
              <w:t>Children colliding with each other or equipment/obstacles</w:t>
            </w:r>
          </w:p>
        </w:tc>
        <w:tc>
          <w:tcPr>
            <w:tcW w:w="1963" w:type="dxa"/>
            <w:tcMar/>
          </w:tcPr>
          <w:p w:rsidRPr="008944AE" w:rsidR="00F47F9A" w:rsidP="00CA670B" w:rsidRDefault="00C6557F" w14:paraId="70B1A14A" w14:textId="7323D4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6557F">
              <w:rPr>
                <w:rFonts w:ascii="Arial" w:hAnsi="Arial" w:cs="Arial"/>
                <w:sz w:val="22"/>
                <w:szCs w:val="22"/>
              </w:rPr>
              <w:t>Pupils/staff</w:t>
            </w:r>
          </w:p>
        </w:tc>
        <w:tc>
          <w:tcPr>
            <w:tcW w:w="4486" w:type="dxa"/>
            <w:tcMar/>
          </w:tcPr>
          <w:p w:rsidRPr="008944AE" w:rsidR="00F47F9A" w:rsidP="45BB112C" w:rsidRDefault="1D57C655" w14:paraId="320143EF" w14:textId="54F1A26F">
            <w:pPr>
              <w:pStyle w:val="NormalWeb"/>
              <w:spacing w:before="0" w:beforeAutospacing="0" w:after="0" w:afterAutospacing="0"/>
              <w:ind w:left="65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>Designate a safe area. Draw attention to obstacles. Give safety talk if needed</w:t>
            </w:r>
            <w:r w:rsidRPr="45BB112C" w:rsidR="40F9E62C">
              <w:rPr>
                <w:rFonts w:ascii="Arial" w:hAnsi="Arial" w:cs="Arial"/>
                <w:color w:val="000000" w:themeColor="text1"/>
                <w:sz w:val="22"/>
                <w:szCs w:val="22"/>
              </w:rPr>
              <w:t>, highlighting any specific hazards or spaces to avoid.</w:t>
            </w: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Control pace and numbers of people active in the space</w:t>
            </w:r>
            <w:r w:rsidRPr="45BB112C" w:rsidR="5D809A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intervene if children are ignoring instructions. 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F47F9A" w:rsidP="1F73A90E" w:rsidRDefault="5D809A01" w14:paraId="055BEFC8" w14:textId="4F64F79A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</w:t>
            </w:r>
            <w:r w:rsidRPr="45BB112C" w:rsidR="58FB9F03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2 </w:t>
            </w: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= </w:t>
            </w:r>
            <w:r w:rsidRPr="45BB112C" w:rsidR="51B674C2">
              <w:rPr>
                <w:rFonts w:ascii="Century Gothic" w:hAnsi="Century Gothic" w:eastAsia="Century Gothic" w:cs="Century Gothic"/>
                <w:sz w:val="22"/>
                <w:szCs w:val="22"/>
              </w:rPr>
              <w:t>2</w:t>
            </w:r>
          </w:p>
        </w:tc>
      </w:tr>
      <w:tr w:rsidR="00F47F9A" w:rsidTr="3004B827" w14:paraId="474FE6B7" w14:textId="77777777">
        <w:trPr>
          <w:trHeight w:val="240"/>
        </w:trPr>
        <w:tc>
          <w:tcPr>
            <w:tcW w:w="6125" w:type="dxa"/>
            <w:tcMar/>
          </w:tcPr>
          <w:p w:rsidRPr="008944AE" w:rsidR="00F47F9A" w:rsidP="1F73A90E" w:rsidRDefault="0CC87A7D" w14:paraId="4755EFFD" w14:textId="6FC46CD8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45BB112C">
              <w:rPr>
                <w:rFonts w:ascii="Arial" w:hAnsi="Arial" w:eastAsia="Century Gothic" w:cs="Arial"/>
                <w:sz w:val="22"/>
                <w:szCs w:val="22"/>
              </w:rPr>
              <w:t>Collisions with non-participants</w:t>
            </w:r>
            <w:r w:rsidRPr="45BB112C" w:rsidR="2E376605">
              <w:rPr>
                <w:rFonts w:ascii="Arial" w:hAnsi="Arial" w:eastAsia="Century Gothic" w:cs="Arial"/>
                <w:sz w:val="22"/>
                <w:szCs w:val="22"/>
              </w:rPr>
              <w:t xml:space="preserve"> leading to personal injury</w:t>
            </w:r>
          </w:p>
        </w:tc>
        <w:tc>
          <w:tcPr>
            <w:tcW w:w="1963" w:type="dxa"/>
            <w:tcMar/>
          </w:tcPr>
          <w:p w:rsidRPr="008944AE" w:rsidR="00F47F9A" w:rsidP="45BB112C" w:rsidRDefault="0CC87A7D" w14:paraId="443E4AE6" w14:textId="0A410E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45BB112C">
              <w:rPr>
                <w:rFonts w:ascii="Arial" w:hAnsi="Arial" w:cs="Arial"/>
                <w:sz w:val="22"/>
                <w:szCs w:val="22"/>
              </w:rPr>
              <w:t>Pupils</w:t>
            </w:r>
            <w:r w:rsidRPr="45BB112C" w:rsidR="26082592">
              <w:rPr>
                <w:rFonts w:ascii="Arial" w:hAnsi="Arial" w:cs="Arial"/>
                <w:sz w:val="22"/>
                <w:szCs w:val="22"/>
              </w:rPr>
              <w:t>/staff</w:t>
            </w:r>
          </w:p>
        </w:tc>
        <w:tc>
          <w:tcPr>
            <w:tcW w:w="4486" w:type="dxa"/>
            <w:tcMar/>
          </w:tcPr>
          <w:p w:rsidRPr="00561232" w:rsidR="00F47F9A" w:rsidP="005A78C8" w:rsidRDefault="0054054A" w14:paraId="1791191E" w14:textId="195230DB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4054A">
              <w:rPr>
                <w:rFonts w:ascii="Arial" w:hAnsi="Arial" w:cs="Arial"/>
                <w:color w:val="000000"/>
                <w:sz w:val="22"/>
                <w:szCs w:val="22"/>
              </w:rPr>
              <w:t>Ensure the area is free from other users. Teacher to remain vigilant to those who may enter the area. Halt session if required.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F47F9A" w:rsidP="1F73A90E" w:rsidRDefault="3A4E7BF0" w14:paraId="6283DA7B" w14:textId="1F52AFE3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3004B827" w:rsidR="1BDA06E1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</w:t>
            </w:r>
            <w:r w:rsidRPr="3004B827" w:rsidR="00326FB9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2 </w:t>
            </w:r>
            <w:r w:rsidRPr="3004B827" w:rsidR="1BDA06E1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= </w:t>
            </w:r>
            <w:r w:rsidRPr="3004B827" w:rsidR="5D35EA3B">
              <w:rPr>
                <w:rFonts w:ascii="Century Gothic" w:hAnsi="Century Gothic" w:eastAsia="Century Gothic" w:cs="Century Gothic"/>
                <w:sz w:val="22"/>
                <w:szCs w:val="22"/>
              </w:rPr>
              <w:t>2</w:t>
            </w:r>
          </w:p>
        </w:tc>
      </w:tr>
      <w:tr w:rsidR="00F47F9A" w:rsidTr="3004B827" w14:paraId="36487264" w14:textId="77777777">
        <w:trPr>
          <w:trHeight w:val="240"/>
        </w:trPr>
        <w:tc>
          <w:tcPr>
            <w:tcW w:w="6125" w:type="dxa"/>
            <w:tcMar/>
          </w:tcPr>
          <w:p w:rsidRPr="008944AE" w:rsidR="00F47F9A" w:rsidP="0054054A" w:rsidRDefault="0054054A" w14:paraId="61A35DAC" w14:textId="5BB159F3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0054054A">
              <w:rPr>
                <w:rFonts w:ascii="Arial" w:hAnsi="Arial" w:eastAsia="Century Gothic" w:cs="Arial"/>
                <w:sz w:val="22"/>
                <w:szCs w:val="22"/>
              </w:rPr>
              <w:t>Tripping and falling onto a hard surface</w:t>
            </w:r>
          </w:p>
        </w:tc>
        <w:tc>
          <w:tcPr>
            <w:tcW w:w="1963" w:type="dxa"/>
            <w:tcMar/>
          </w:tcPr>
          <w:p w:rsidRPr="008944AE" w:rsidR="00F47F9A" w:rsidP="45BB112C" w:rsidRDefault="0CCAD588" w14:paraId="39B3FB02" w14:textId="3CE235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45BB112C">
              <w:rPr>
                <w:rFonts w:ascii="Arial" w:hAnsi="Arial" w:cs="Arial"/>
                <w:sz w:val="22"/>
                <w:szCs w:val="22"/>
              </w:rPr>
              <w:t>Pupils</w:t>
            </w:r>
            <w:r w:rsidRPr="45BB112C" w:rsidR="601C3209">
              <w:rPr>
                <w:rFonts w:ascii="Arial" w:hAnsi="Arial" w:cs="Arial"/>
                <w:sz w:val="22"/>
                <w:szCs w:val="22"/>
              </w:rPr>
              <w:t>/staff</w:t>
            </w:r>
          </w:p>
        </w:tc>
        <w:tc>
          <w:tcPr>
            <w:tcW w:w="4486" w:type="dxa"/>
            <w:tcMar/>
          </w:tcPr>
          <w:p w:rsidRPr="0060592F" w:rsidR="00F47F9A" w:rsidP="45BB112C" w:rsidRDefault="0CCAD588" w14:paraId="5B1A00FB" w14:textId="3DB87E50">
            <w:pPr>
              <w:pStyle w:val="NormalWeb"/>
              <w:spacing w:before="0" w:beforeAutospacing="0" w:after="0" w:afterAutospacing="0"/>
              <w:ind w:left="-77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Make participants aware of dangers e.g. slipping, tripping. Remove any trip hazards, rubbish or equipment not being used. Any </w:t>
            </w: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spills to be wiped up straight away. </w:t>
            </w:r>
            <w:r w:rsidRPr="45BB112C" w:rsidR="1E4A4A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Ensure all lighting is operating correctly and report </w:t>
            </w:r>
            <w:r w:rsidRPr="7E382F0A" w:rsidR="1E4A4ADF">
              <w:rPr>
                <w:rFonts w:ascii="Arial" w:hAnsi="Arial" w:cs="Arial"/>
                <w:color w:val="000000" w:themeColor="text1"/>
                <w:sz w:val="22"/>
                <w:szCs w:val="22"/>
              </w:rPr>
              <w:t>an</w:t>
            </w:r>
            <w:r w:rsidRPr="7E382F0A" w:rsidR="045BA704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  <w:r w:rsidRPr="45BB112C" w:rsidR="1E4A4A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defects to the Facilities team. 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F47F9A" w:rsidP="1819452C" w:rsidRDefault="0708565D" w14:paraId="1DF23D53" w14:textId="50EB178D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lastRenderedPageBreak/>
              <w:t xml:space="preserve">1 x 2 = 2 </w:t>
            </w:r>
          </w:p>
        </w:tc>
      </w:tr>
      <w:tr w:rsidR="008613C8" w:rsidTr="3004B827" w14:paraId="1FB966BE" w14:textId="77777777">
        <w:trPr>
          <w:trHeight w:val="240"/>
        </w:trPr>
        <w:tc>
          <w:tcPr>
            <w:tcW w:w="6125" w:type="dxa"/>
            <w:tcMar/>
          </w:tcPr>
          <w:p w:rsidRPr="008944AE" w:rsidR="008613C8" w:rsidP="1F73A90E" w:rsidRDefault="00BB20F6" w14:paraId="43C42C09" w14:textId="2B2799E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20F6">
              <w:rPr>
                <w:rFonts w:ascii="Arial" w:hAnsi="Arial" w:cs="Arial"/>
                <w:color w:val="000000"/>
                <w:sz w:val="22"/>
                <w:szCs w:val="22"/>
              </w:rPr>
              <w:t>Contact with foreign elements/objects on the playing surface</w:t>
            </w:r>
          </w:p>
        </w:tc>
        <w:tc>
          <w:tcPr>
            <w:tcW w:w="1963" w:type="dxa"/>
            <w:tcMar/>
          </w:tcPr>
          <w:p w:rsidRPr="008944AE" w:rsidR="008613C8" w:rsidP="45BB112C" w:rsidRDefault="0CCAD588" w14:paraId="57DA2EF5" w14:textId="46E023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45BB112C">
              <w:rPr>
                <w:rFonts w:ascii="Arial" w:hAnsi="Arial" w:cs="Arial"/>
                <w:sz w:val="22"/>
                <w:szCs w:val="22"/>
              </w:rPr>
              <w:t>Pupils</w:t>
            </w:r>
            <w:r w:rsidRPr="45BB112C" w:rsidR="448656D3">
              <w:rPr>
                <w:rFonts w:ascii="Arial" w:hAnsi="Arial" w:cs="Arial"/>
                <w:sz w:val="22"/>
                <w:szCs w:val="22"/>
              </w:rPr>
              <w:t>/staff</w:t>
            </w:r>
          </w:p>
        </w:tc>
        <w:tc>
          <w:tcPr>
            <w:tcW w:w="4486" w:type="dxa"/>
            <w:tcMar/>
          </w:tcPr>
          <w:p w:rsidRPr="0060592F" w:rsidR="008613C8" w:rsidRDefault="0CCAD588" w14:paraId="6848571A" w14:textId="05BD68C8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>Inspect area prior to start of session, remove/ isolate any hazards. Report these</w:t>
            </w:r>
            <w:r w:rsidRPr="45BB112C" w:rsidR="056C3E18">
              <w:rPr>
                <w:rFonts w:ascii="Arial" w:hAnsi="Arial" w:cs="Arial"/>
                <w:color w:val="000000" w:themeColor="text1"/>
                <w:sz w:val="22"/>
                <w:szCs w:val="22"/>
                <w:lang w:eastAsia="en-GB"/>
              </w:rPr>
              <w:t xml:space="preserve"> on the Service Desk if further attention is required.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8613C8" w:rsidP="1819452C" w:rsidRDefault="60D17FE7" w14:paraId="3A426214" w14:textId="1940B122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2 = 2 </w:t>
            </w:r>
          </w:p>
        </w:tc>
      </w:tr>
      <w:tr w:rsidR="008613C8" w:rsidTr="3004B827" w14:paraId="2EF5CCCE" w14:textId="77777777">
        <w:trPr>
          <w:trHeight w:val="240"/>
        </w:trPr>
        <w:tc>
          <w:tcPr>
            <w:tcW w:w="6125" w:type="dxa"/>
            <w:tcMar/>
          </w:tcPr>
          <w:p w:rsidRPr="008944AE" w:rsidR="008613C8" w:rsidP="1F73A90E" w:rsidRDefault="00F7072D" w14:paraId="1BF64678" w14:textId="0BE434C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072D">
              <w:rPr>
                <w:rFonts w:ascii="Arial" w:hAnsi="Arial" w:cs="Arial"/>
                <w:color w:val="000000"/>
                <w:sz w:val="22"/>
                <w:szCs w:val="22"/>
              </w:rPr>
              <w:t>Misuse or lack of control of equipment leading to purposeful or accidental striking of other people.</w:t>
            </w:r>
          </w:p>
        </w:tc>
        <w:tc>
          <w:tcPr>
            <w:tcW w:w="1963" w:type="dxa"/>
            <w:tcMar/>
          </w:tcPr>
          <w:p w:rsidRPr="008944AE" w:rsidR="008613C8" w:rsidRDefault="7C7C6745" w14:paraId="51FA2EC0" w14:textId="18B48FDA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45BB112C">
              <w:rPr>
                <w:rFonts w:ascii="Arial" w:hAnsi="Arial" w:eastAsia="Century Gothic" w:cs="Arial"/>
                <w:sz w:val="22"/>
                <w:szCs w:val="22"/>
              </w:rPr>
              <w:t>Pupils</w:t>
            </w:r>
            <w:r w:rsidRPr="45BB112C" w:rsidR="149638C5">
              <w:rPr>
                <w:rFonts w:ascii="Arial" w:hAnsi="Arial" w:eastAsia="Century Gothic" w:cs="Arial"/>
                <w:sz w:val="22"/>
                <w:szCs w:val="22"/>
              </w:rPr>
              <w:t>/staff</w:t>
            </w:r>
          </w:p>
        </w:tc>
        <w:tc>
          <w:tcPr>
            <w:tcW w:w="4486" w:type="dxa"/>
            <w:tcMar/>
          </w:tcPr>
          <w:p w:rsidRPr="008944AE" w:rsidR="008613C8" w:rsidP="45BB112C" w:rsidRDefault="7C7C6745" w14:paraId="05E06EB2" w14:textId="1811DF58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Reinforce safety messages and game rules. Work in controlled groups with specific individual tasks. Establish safe spacing between each group. </w:t>
            </w:r>
            <w:r w:rsidRPr="45BB112C" w:rsidR="50CC268D">
              <w:rPr>
                <w:rFonts w:ascii="Arial" w:hAnsi="Arial" w:cs="Arial"/>
                <w:color w:val="000000" w:themeColor="text1"/>
                <w:sz w:val="22"/>
                <w:szCs w:val="22"/>
              </w:rPr>
              <w:t>Address</w:t>
            </w: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any negative or potentially dangerous </w:t>
            </w:r>
            <w:r w:rsidRPr="45BB112C" w:rsidR="6C221A20">
              <w:rPr>
                <w:rFonts w:ascii="Arial" w:hAnsi="Arial" w:cs="Arial"/>
                <w:color w:val="000000" w:themeColor="text1"/>
                <w:sz w:val="22"/>
                <w:szCs w:val="22"/>
              </w:rPr>
              <w:t>behaviour</w:t>
            </w: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8613C8" w:rsidP="1819452C" w:rsidRDefault="19502CED" w14:paraId="0E034835" w14:textId="7C858AF7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2 = 2 </w:t>
            </w:r>
          </w:p>
        </w:tc>
      </w:tr>
      <w:tr w:rsidR="002D4182" w:rsidTr="3004B827" w14:paraId="60F73F53" w14:textId="77777777">
        <w:trPr>
          <w:trHeight w:val="240"/>
        </w:trPr>
        <w:tc>
          <w:tcPr>
            <w:tcW w:w="6125" w:type="dxa"/>
            <w:tcMar/>
          </w:tcPr>
          <w:p w:rsidR="002D4182" w:rsidP="1F73A90E" w:rsidRDefault="00D84624" w14:paraId="17453193" w14:textId="6AAF3E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624">
              <w:rPr>
                <w:rFonts w:ascii="Arial" w:hAnsi="Arial" w:cs="Arial"/>
                <w:color w:val="000000"/>
                <w:sz w:val="22"/>
                <w:szCs w:val="22"/>
              </w:rPr>
              <w:t>Muscular injury though excessive stress/strain. Injury through incorrect execution of activity.</w:t>
            </w:r>
          </w:p>
        </w:tc>
        <w:tc>
          <w:tcPr>
            <w:tcW w:w="1963" w:type="dxa"/>
            <w:tcMar/>
          </w:tcPr>
          <w:p w:rsidR="002D4182" w:rsidRDefault="7C7C6745" w14:paraId="548BA121" w14:textId="10443E4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>Pupils</w:t>
            </w:r>
            <w:r w:rsidRPr="45BB112C" w:rsidR="4088816C">
              <w:rPr>
                <w:rFonts w:ascii="Arial" w:hAnsi="Arial" w:cs="Arial"/>
                <w:color w:val="000000" w:themeColor="text1"/>
                <w:sz w:val="22"/>
                <w:szCs w:val="22"/>
              </w:rPr>
              <w:t>/staff</w:t>
            </w:r>
          </w:p>
        </w:tc>
        <w:tc>
          <w:tcPr>
            <w:tcW w:w="4486" w:type="dxa"/>
            <w:tcMar/>
          </w:tcPr>
          <w:p w:rsidR="002D4182" w:rsidP="005F5FD0" w:rsidRDefault="00743387" w14:paraId="0BB148D5" w14:textId="2978C62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3387">
              <w:rPr>
                <w:rFonts w:ascii="Arial" w:hAnsi="Arial" w:cs="Arial"/>
                <w:color w:val="000000"/>
                <w:sz w:val="22"/>
                <w:szCs w:val="22"/>
              </w:rPr>
              <w:t>Follow aerobic and stretching warm up exercises. Use appropriate size/weight equipment. Follow PE curriculum guidelines and adhere to safe practice. Reinforce safety messages.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2D4182" w:rsidP="1819452C" w:rsidRDefault="6BBE1DEF" w14:paraId="2B43BEB0" w14:textId="6F636675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</w:t>
            </w:r>
            <w:r w:rsidRPr="7E382F0A" w:rsidR="15950CDA">
              <w:rPr>
                <w:rFonts w:ascii="Century Gothic" w:hAnsi="Century Gothic" w:eastAsia="Century Gothic" w:cs="Century Gothic"/>
                <w:sz w:val="22"/>
                <w:szCs w:val="22"/>
              </w:rPr>
              <w:t>3</w:t>
            </w:r>
            <w:r w:rsidRPr="7E382F0A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= </w:t>
            </w:r>
            <w:r w:rsidRPr="7E382F0A" w:rsidR="4B51B97B">
              <w:rPr>
                <w:rFonts w:ascii="Century Gothic" w:hAnsi="Century Gothic" w:eastAsia="Century Gothic" w:cs="Century Gothic"/>
                <w:sz w:val="22"/>
                <w:szCs w:val="22"/>
              </w:rPr>
              <w:t>3</w:t>
            </w: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</w:t>
            </w:r>
          </w:p>
        </w:tc>
      </w:tr>
      <w:tr w:rsidR="00291E1B" w:rsidTr="3004B827" w14:paraId="668F4101" w14:textId="77777777">
        <w:trPr>
          <w:trHeight w:val="240"/>
        </w:trPr>
        <w:tc>
          <w:tcPr>
            <w:tcW w:w="6125" w:type="dxa"/>
            <w:tcMar/>
          </w:tcPr>
          <w:p w:rsidR="00291E1B" w:rsidP="1F73A90E" w:rsidRDefault="00743387" w14:paraId="19CF041D" w14:textId="4F0DB33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43387">
              <w:rPr>
                <w:rFonts w:ascii="Arial" w:hAnsi="Arial" w:cs="Arial"/>
                <w:color w:val="000000"/>
                <w:sz w:val="22"/>
                <w:szCs w:val="22"/>
              </w:rPr>
              <w:t>Showing a negative physical response to exercise – overly heavy breathing, dizziness etc.</w:t>
            </w:r>
          </w:p>
        </w:tc>
        <w:tc>
          <w:tcPr>
            <w:tcW w:w="1963" w:type="dxa"/>
            <w:tcMar/>
          </w:tcPr>
          <w:p w:rsidR="00291E1B" w:rsidRDefault="7BE9B924" w14:paraId="35DD791E" w14:textId="3E6B96A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>Pupils</w:t>
            </w:r>
            <w:r w:rsidRPr="45BB112C" w:rsidR="1F759BBB">
              <w:rPr>
                <w:rFonts w:ascii="Arial" w:hAnsi="Arial" w:cs="Arial"/>
                <w:color w:val="000000" w:themeColor="text1"/>
                <w:sz w:val="22"/>
                <w:szCs w:val="22"/>
              </w:rPr>
              <w:t>/staff</w:t>
            </w:r>
          </w:p>
        </w:tc>
        <w:tc>
          <w:tcPr>
            <w:tcW w:w="4486" w:type="dxa"/>
            <w:tcMar/>
          </w:tcPr>
          <w:p w:rsidRPr="00924758" w:rsidR="00924758" w:rsidP="00924758" w:rsidRDefault="00924758" w14:paraId="2DDC8513" w14:textId="77777777">
            <w:pPr>
              <w:pStyle w:val="NormalWeb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 xml:space="preserve">Observe physical responses. Teacher to Inform medical </w:t>
            </w:r>
            <w:proofErr w:type="spellStart"/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>center</w:t>
            </w:r>
            <w:proofErr w:type="spellEnd"/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 xml:space="preserve"> if they consider that this is needed.</w:t>
            </w:r>
          </w:p>
          <w:p w:rsidR="00291E1B" w:rsidP="00924758" w:rsidRDefault="00924758" w14:paraId="0C7C50AA" w14:textId="0BFA77C8">
            <w:pPr>
              <w:pStyle w:val="NormalWeb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>Know which students have existing medical problems which could be affected by sports activities or students that may require special attention</w:t>
            </w:r>
            <w:r w:rsidRPr="0092475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291E1B" w:rsidP="1819452C" w:rsidRDefault="183B3DCE" w14:paraId="182F384B" w14:textId="24B2BC52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</w:t>
            </w:r>
            <w:r w:rsidRPr="7E382F0A" w:rsidR="5DC56B5E">
              <w:rPr>
                <w:rFonts w:ascii="Century Gothic" w:hAnsi="Century Gothic" w:eastAsia="Century Gothic" w:cs="Century Gothic"/>
                <w:sz w:val="22"/>
                <w:szCs w:val="22"/>
              </w:rPr>
              <w:t>3</w:t>
            </w:r>
            <w:r w:rsidRPr="7E382F0A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 = </w:t>
            </w:r>
            <w:r w:rsidRPr="7E382F0A" w:rsidR="6B76BA7D">
              <w:rPr>
                <w:rFonts w:ascii="Century Gothic" w:hAnsi="Century Gothic" w:eastAsia="Century Gothic" w:cs="Century Gothic"/>
                <w:sz w:val="22"/>
                <w:szCs w:val="22"/>
              </w:rPr>
              <w:t>3</w:t>
            </w:r>
          </w:p>
        </w:tc>
      </w:tr>
      <w:tr w:rsidR="00291E1B" w:rsidTr="3004B827" w14:paraId="5E80A1D3" w14:textId="77777777">
        <w:trPr>
          <w:trHeight w:val="240"/>
        </w:trPr>
        <w:tc>
          <w:tcPr>
            <w:tcW w:w="6125" w:type="dxa"/>
            <w:tcMar/>
          </w:tcPr>
          <w:p w:rsidR="00291E1B" w:rsidP="1F73A90E" w:rsidRDefault="00924758" w14:paraId="363314F2" w14:textId="50F2D7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 xml:space="preserve">Falling object or projectiles </w:t>
            </w:r>
            <w:proofErr w:type="spellStart"/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>eg</w:t>
            </w:r>
            <w:proofErr w:type="spellEnd"/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 xml:space="preserve"> balls</w:t>
            </w:r>
          </w:p>
        </w:tc>
        <w:tc>
          <w:tcPr>
            <w:tcW w:w="1963" w:type="dxa"/>
            <w:tcMar/>
          </w:tcPr>
          <w:p w:rsidR="00291E1B" w:rsidRDefault="00924758" w14:paraId="60B7462E" w14:textId="3703B9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>Pupils</w:t>
            </w:r>
          </w:p>
        </w:tc>
        <w:tc>
          <w:tcPr>
            <w:tcW w:w="4486" w:type="dxa"/>
            <w:tcMar/>
          </w:tcPr>
          <w:p w:rsidR="00291E1B" w:rsidP="00B776A3" w:rsidRDefault="00924758" w14:paraId="720C2A60" w14:textId="34C9707C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73C9">
              <w:rPr>
                <w:rFonts w:ascii="Arial" w:hAnsi="Arial" w:cs="Arial"/>
                <w:color w:val="000000"/>
                <w:sz w:val="22"/>
                <w:szCs w:val="22"/>
              </w:rPr>
              <w:t>Games / activities to be played in designated areas only under supervision of qualified staff.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00291E1B" w:rsidP="1819452C" w:rsidRDefault="6AA25337" w14:paraId="57C292A5" w14:textId="708ACEA2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2 = 2 </w:t>
            </w:r>
          </w:p>
        </w:tc>
      </w:tr>
      <w:tr w:rsidR="008613C8" w:rsidTr="3004B827" w14:paraId="4852474D" w14:textId="77777777">
        <w:trPr>
          <w:trHeight w:val="240"/>
        </w:trPr>
        <w:tc>
          <w:tcPr>
            <w:tcW w:w="6125" w:type="dxa"/>
            <w:tcMar/>
          </w:tcPr>
          <w:p w:rsidRPr="008944AE" w:rsidR="008613C8" w:rsidP="00F06287" w:rsidRDefault="009E73C9" w14:paraId="39CA8443" w14:textId="55127A3B">
            <w:pPr>
              <w:tabs>
                <w:tab w:val="left" w:pos="912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3C9">
              <w:rPr>
                <w:rFonts w:ascii="Arial" w:hAnsi="Arial" w:cs="Arial"/>
                <w:color w:val="000000"/>
                <w:sz w:val="22"/>
                <w:szCs w:val="22"/>
              </w:rPr>
              <w:t xml:space="preserve">Twist/turn of joint </w:t>
            </w:r>
            <w:proofErr w:type="spellStart"/>
            <w:r w:rsidRPr="009E73C9">
              <w:rPr>
                <w:rFonts w:ascii="Arial" w:hAnsi="Arial" w:cs="Arial"/>
                <w:color w:val="000000"/>
                <w:sz w:val="22"/>
                <w:szCs w:val="22"/>
              </w:rPr>
              <w:t>eg</w:t>
            </w:r>
            <w:proofErr w:type="spellEnd"/>
            <w:r w:rsidRPr="009E73C9">
              <w:rPr>
                <w:rFonts w:ascii="Arial" w:hAnsi="Arial" w:cs="Arial"/>
                <w:color w:val="000000"/>
                <w:sz w:val="22"/>
                <w:szCs w:val="22"/>
              </w:rPr>
              <w:t xml:space="preserve"> ankle, knee, wrist</w:t>
            </w:r>
          </w:p>
        </w:tc>
        <w:tc>
          <w:tcPr>
            <w:tcW w:w="1963" w:type="dxa"/>
            <w:tcMar/>
          </w:tcPr>
          <w:p w:rsidRPr="008944AE" w:rsidR="008613C8" w:rsidRDefault="009E73C9" w14:paraId="2940CD64" w14:textId="64DCAE9D">
            <w:pPr>
              <w:rPr>
                <w:rFonts w:ascii="Arial" w:hAnsi="Arial" w:eastAsia="Century Gothic" w:cs="Arial"/>
                <w:sz w:val="22"/>
                <w:szCs w:val="22"/>
              </w:rPr>
            </w:pPr>
            <w:r w:rsidRPr="00924758">
              <w:rPr>
                <w:rFonts w:ascii="Arial" w:hAnsi="Arial" w:cs="Arial"/>
                <w:color w:val="000000"/>
                <w:sz w:val="22"/>
                <w:szCs w:val="22"/>
              </w:rPr>
              <w:t>Pupils</w:t>
            </w:r>
          </w:p>
        </w:tc>
        <w:tc>
          <w:tcPr>
            <w:tcW w:w="4486" w:type="dxa"/>
            <w:tcMar/>
          </w:tcPr>
          <w:p w:rsidRPr="008944AE" w:rsidR="00E971AD" w:rsidP="00AA4E2A" w:rsidRDefault="009E73C9" w14:paraId="36144102" w14:textId="516C254A">
            <w:pPr>
              <w:pStyle w:val="NormalWeb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3C9">
              <w:rPr>
                <w:rFonts w:ascii="Arial" w:hAnsi="Arial" w:cs="Arial"/>
                <w:color w:val="000000"/>
                <w:sz w:val="22"/>
                <w:szCs w:val="22"/>
              </w:rPr>
              <w:t xml:space="preserve">Suitable </w:t>
            </w:r>
            <w:proofErr w:type="gramStart"/>
            <w:r w:rsidRPr="009E73C9">
              <w:rPr>
                <w:rFonts w:ascii="Arial" w:hAnsi="Arial" w:cs="Arial"/>
                <w:color w:val="000000"/>
                <w:sz w:val="22"/>
                <w:szCs w:val="22"/>
              </w:rPr>
              <w:t>warm ups</w:t>
            </w:r>
            <w:proofErr w:type="gramEnd"/>
            <w:r w:rsidRPr="009E73C9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activities to be delivered.</w:t>
            </w:r>
          </w:p>
        </w:tc>
        <w:tc>
          <w:tcPr>
            <w:tcW w:w="1931" w:type="dxa"/>
            <w:shd w:val="clear" w:color="auto" w:fill="92D050"/>
            <w:tcMar/>
            <w:vAlign w:val="center"/>
          </w:tcPr>
          <w:p w:rsidR="008613C8" w:rsidP="1819452C" w:rsidRDefault="340D0DD9" w14:paraId="420EAEBC" w14:textId="7E35CA84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2 x 2 = 4 </w:t>
            </w:r>
          </w:p>
        </w:tc>
      </w:tr>
      <w:tr w:rsidR="45BB112C" w:rsidTr="3004B827" w14:paraId="4F127CCB" w14:textId="77777777">
        <w:trPr>
          <w:trHeight w:val="240"/>
        </w:trPr>
        <w:tc>
          <w:tcPr>
            <w:tcW w:w="6125" w:type="dxa"/>
            <w:tcMar/>
          </w:tcPr>
          <w:p w:rsidR="095CC689" w:rsidP="45BB112C" w:rsidRDefault="095CC689" w14:paraId="646671C2" w14:textId="3A3463B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>Exacerbate prior injury</w:t>
            </w:r>
          </w:p>
        </w:tc>
        <w:tc>
          <w:tcPr>
            <w:tcW w:w="1963" w:type="dxa"/>
            <w:tcMar/>
          </w:tcPr>
          <w:p w:rsidR="095CC689" w:rsidP="45BB112C" w:rsidRDefault="095CC689" w14:paraId="488C2831" w14:textId="2AD04FB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>Pupils</w:t>
            </w:r>
          </w:p>
        </w:tc>
        <w:tc>
          <w:tcPr>
            <w:tcW w:w="4486" w:type="dxa"/>
            <w:tcMar/>
          </w:tcPr>
          <w:p w:rsidR="095CC689" w:rsidP="45BB112C" w:rsidRDefault="095CC689" w14:paraId="19CB819B" w14:textId="5CC0886D">
            <w:pPr>
              <w:pStyle w:val="NormalWeb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45BB112C">
              <w:rPr>
                <w:rFonts w:ascii="Arial" w:hAnsi="Arial" w:cs="Arial"/>
                <w:color w:val="000000" w:themeColor="text1"/>
                <w:sz w:val="22"/>
                <w:szCs w:val="22"/>
              </w:rPr>
              <w:t>Ensure all students are fit to carry out planned activities, checking for underlying health conditions</w:t>
            </w:r>
            <w:r w:rsidRPr="45BB112C" w:rsidR="37463B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make alternative arrangements for affected students </w:t>
            </w:r>
            <w:r w:rsidRPr="45BB112C" w:rsidR="65769780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45BB112C" w:rsidR="37463B86">
              <w:rPr>
                <w:rFonts w:ascii="Arial" w:hAnsi="Arial" w:cs="Arial"/>
                <w:color w:val="000000" w:themeColor="text1"/>
                <w:sz w:val="22"/>
                <w:szCs w:val="22"/>
              </w:rPr>
              <w:t>f necessary.</w:t>
            </w:r>
          </w:p>
        </w:tc>
        <w:tc>
          <w:tcPr>
            <w:tcW w:w="1931" w:type="dxa"/>
            <w:shd w:val="clear" w:color="auto" w:fill="D9D9D9" w:themeFill="background1" w:themeFillShade="D9"/>
            <w:tcMar/>
            <w:vAlign w:val="center"/>
          </w:tcPr>
          <w:p w:rsidR="5F0B0FD8" w:rsidP="45BB112C" w:rsidRDefault="5F0B0FD8" w14:paraId="535799AE" w14:textId="3936BF26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 w:rsidRPr="45BB112C">
              <w:rPr>
                <w:rFonts w:ascii="Century Gothic" w:hAnsi="Century Gothic" w:eastAsia="Century Gothic" w:cs="Century Gothic"/>
                <w:sz w:val="22"/>
                <w:szCs w:val="22"/>
              </w:rPr>
              <w:t xml:space="preserve">1 x 2 = 2 </w:t>
            </w:r>
          </w:p>
        </w:tc>
      </w:tr>
      <w:tr w:rsidR="080FFEB8" w:rsidTr="3004B827" w14:paraId="2C8C2F95">
        <w:trPr>
          <w:trHeight w:val="300"/>
        </w:trPr>
        <w:tc>
          <w:tcPr>
            <w:tcW w:w="6125" w:type="dxa"/>
            <w:tcMar/>
          </w:tcPr>
          <w:p w:rsidR="080FFEB8" w:rsidP="080FFEB8" w:rsidRDefault="080FFEB8" w14:paraId="12A35207" w14:textId="3E2491B0">
            <w:pPr>
              <w:pStyle w:val="NormalWeb"/>
              <w:spacing w:beforeAutospacing="on" w:afterAutospacing="on" w:line="259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80FFEB8" w:rsidR="080FFE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Lone Working</w:t>
            </w:r>
          </w:p>
        </w:tc>
        <w:tc>
          <w:tcPr>
            <w:tcW w:w="1963" w:type="dxa"/>
            <w:tcMar/>
          </w:tcPr>
          <w:p w:rsidR="080FFEB8" w:rsidP="080FFEB8" w:rsidRDefault="080FFEB8" w14:paraId="139C4306" w14:textId="46EA388C">
            <w:pPr>
              <w:pStyle w:val="NormalWeb"/>
              <w:spacing w:beforeAutospacing="on" w:afterAutospacing="o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0FFEB8" w:rsidR="080FFE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Staff, Students &amp; Visitors</w:t>
            </w:r>
          </w:p>
        </w:tc>
        <w:tc>
          <w:tcPr>
            <w:tcW w:w="4486" w:type="dxa"/>
            <w:tcMar/>
          </w:tcPr>
          <w:p w:rsidR="080FFEB8" w:rsidP="080FFEB8" w:rsidRDefault="080FFEB8" w14:paraId="46628C9C" w14:textId="595C8B9D">
            <w:pPr>
              <w:pStyle w:val="NormalWeb"/>
              <w:spacing w:beforeAutospacing="on" w:afterAutospacing="o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0FFEB8" w:rsidR="080FFE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Members of staff should have completed the Lone Working training on Every.</w:t>
            </w:r>
          </w:p>
          <w:p w:rsidR="080FFEB8" w:rsidP="080FFEB8" w:rsidRDefault="080FFEB8" w14:paraId="5AD78C6D" w14:textId="04633FF5">
            <w:pPr>
              <w:pStyle w:val="NormalWeb"/>
              <w:spacing w:beforeAutospacing="on" w:afterAutospacing="o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0FFEB8" w:rsidR="080FFE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Staff undertaking lone working to develop an appropriate safety protocol with their line manager.</w:t>
            </w:r>
          </w:p>
        </w:tc>
        <w:tc>
          <w:tcPr>
            <w:tcW w:w="1931" w:type="dxa"/>
            <w:shd w:val="clear" w:color="auto" w:fill="FFC000"/>
            <w:tcMar/>
            <w:vAlign w:val="center"/>
          </w:tcPr>
          <w:p w:rsidR="080FFEB8" w:rsidP="080FFEB8" w:rsidRDefault="080FFEB8" w14:paraId="60E30E13" w14:textId="2C58D71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80FFEB8" w:rsidR="080FFE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3 x 3 = 9</w:t>
            </w:r>
          </w:p>
        </w:tc>
      </w:tr>
    </w:tbl>
    <w:p w:rsidR="45BB112C" w:rsidRDefault="45BB112C" w14:paraId="0C38042D" w14:textId="3D104DDC"/>
    <w:p w:rsidR="00066206" w:rsidP="1819452C" w:rsidRDefault="00066206" w14:paraId="4C2BE2C6" w14:textId="77777777">
      <w:pPr>
        <w:rPr>
          <w:rFonts w:ascii="Century Gothic" w:hAnsi="Century Gothic" w:eastAsia="Century Gothic" w:cs="Century Gothic"/>
          <w:b/>
          <w:bCs/>
          <w:sz w:val="22"/>
          <w:szCs w:val="22"/>
        </w:rPr>
      </w:pPr>
    </w:p>
    <w:tbl>
      <w:tblPr>
        <w:tblW w:w="14505" w:type="dxa"/>
        <w:tblInd w:w="27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00" w:firstRow="0" w:lastRow="0" w:firstColumn="0" w:lastColumn="0" w:noHBand="0" w:noVBand="0"/>
      </w:tblPr>
      <w:tblGrid>
        <w:gridCol w:w="8088"/>
        <w:gridCol w:w="4486"/>
        <w:gridCol w:w="1931"/>
      </w:tblGrid>
      <w:tr w:rsidR="1819452C" w:rsidTr="0525495F" w14:paraId="47583EF8" w14:textId="77777777">
        <w:trPr>
          <w:trHeight w:val="300"/>
        </w:trPr>
        <w:tc>
          <w:tcPr>
            <w:tcW w:w="8088" w:type="dxa"/>
            <w:shd w:val="clear" w:color="auto" w:fill="A6A6A6" w:themeFill="background1" w:themeFillShade="A6"/>
            <w:tcMar/>
          </w:tcPr>
          <w:p w:rsidR="1819452C" w:rsidP="1819452C" w:rsidRDefault="1819452C" w14:paraId="3E699D9E" w14:textId="66B5EE15">
            <w:pPr>
              <w:jc w:val="center"/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  <w:r w:rsidRPr="1819452C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 xml:space="preserve">Step </w:t>
            </w:r>
            <w:r w:rsidRPr="1819452C" w:rsidR="239AEF4A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2: Action Needed/Comment</w:t>
            </w:r>
          </w:p>
        </w:tc>
        <w:tc>
          <w:tcPr>
            <w:tcW w:w="4486" w:type="dxa"/>
            <w:shd w:val="clear" w:color="auto" w:fill="A6A6A6" w:themeFill="background1" w:themeFillShade="A6"/>
            <w:tcMar/>
          </w:tcPr>
          <w:p w:rsidR="239AEF4A" w:rsidP="1819452C" w:rsidRDefault="239AEF4A" w14:paraId="4792B583" w14:textId="227EE539">
            <w:pPr>
              <w:jc w:val="center"/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</w:pPr>
            <w:r w:rsidRPr="1819452C">
              <w:rPr>
                <w:rFonts w:ascii="Century Gothic" w:hAnsi="Century Gothic" w:eastAsia="Century Gothic" w:cs="Century Gothic"/>
                <w:b/>
                <w:bCs/>
                <w:sz w:val="22"/>
                <w:szCs w:val="22"/>
              </w:rPr>
              <w:t>Responsible Person</w:t>
            </w:r>
          </w:p>
        </w:tc>
        <w:tc>
          <w:tcPr>
            <w:tcW w:w="1931" w:type="dxa"/>
            <w:shd w:val="clear" w:color="auto" w:fill="A6A6A6" w:themeFill="background1" w:themeFillShade="A6"/>
            <w:tcMar/>
          </w:tcPr>
          <w:p w:rsidR="239AEF4A" w:rsidP="1819452C" w:rsidRDefault="239AEF4A" w14:paraId="71097C7B" w14:textId="720FCB96">
            <w:pPr>
              <w:jc w:val="center"/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</w:pPr>
            <w:r w:rsidRPr="0525495F" w:rsidR="625094E8">
              <w:rPr>
                <w:rFonts w:ascii="Century Gothic" w:hAnsi="Century Gothic" w:eastAsia="Century Gothic" w:cs="Century Gothic"/>
                <w:b w:val="1"/>
                <w:bCs w:val="1"/>
                <w:sz w:val="22"/>
                <w:szCs w:val="22"/>
              </w:rPr>
              <w:t>Date Completed</w:t>
            </w:r>
          </w:p>
        </w:tc>
      </w:tr>
      <w:tr w:rsidR="1819452C" w:rsidTr="0525495F" w14:paraId="1EDC1B59" w14:textId="77777777">
        <w:trPr>
          <w:trHeight w:val="240"/>
        </w:trPr>
        <w:tc>
          <w:tcPr>
            <w:tcW w:w="8088" w:type="dxa"/>
            <w:tcMar/>
          </w:tcPr>
          <w:p w:rsidRPr="008944AE" w:rsidR="00BE72D7" w:rsidP="1819452C" w:rsidRDefault="00BE72D7" w14:paraId="57F1BB2A" w14:textId="20A64651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4486" w:type="dxa"/>
            <w:tcMar/>
          </w:tcPr>
          <w:p w:rsidR="1819452C" w:rsidP="1819452C" w:rsidRDefault="1819452C" w14:paraId="2F8B385E" w14:textId="6A763E53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1931" w:type="dxa"/>
            <w:tcMar/>
            <w:vAlign w:val="center"/>
          </w:tcPr>
          <w:p w:rsidR="1819452C" w:rsidP="1819452C" w:rsidRDefault="1819452C" w14:paraId="3D3CEBDF" w14:textId="71B24ADF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</w:tr>
      <w:tr w:rsidR="1819452C" w:rsidTr="0525495F" w14:paraId="50DB477A" w14:textId="77777777">
        <w:trPr>
          <w:trHeight w:val="240"/>
        </w:trPr>
        <w:tc>
          <w:tcPr>
            <w:tcW w:w="8088" w:type="dxa"/>
            <w:tcMar/>
          </w:tcPr>
          <w:p w:rsidRPr="008944AE" w:rsidR="00233AF6" w:rsidP="00233AF6" w:rsidRDefault="00233AF6" w14:paraId="75A5247B" w14:textId="2D0B2F07">
            <w:pPr>
              <w:rPr>
                <w:rFonts w:ascii="Arial" w:hAnsi="Arial" w:eastAsia="Century Gothic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486" w:type="dxa"/>
            <w:tcMar/>
          </w:tcPr>
          <w:p w:rsidR="1819452C" w:rsidP="1819452C" w:rsidRDefault="1819452C" w14:paraId="26C6B640" w14:textId="69F01229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1931" w:type="dxa"/>
            <w:tcMar/>
            <w:vAlign w:val="center"/>
          </w:tcPr>
          <w:p w:rsidR="1819452C" w:rsidP="1819452C" w:rsidRDefault="1819452C" w14:paraId="58ED3081" w14:textId="063B47E6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</w:tr>
      <w:tr w:rsidR="1819452C" w:rsidTr="0525495F" w14:paraId="1A2B698A" w14:textId="77777777">
        <w:trPr>
          <w:trHeight w:val="240"/>
        </w:trPr>
        <w:tc>
          <w:tcPr>
            <w:tcW w:w="8088" w:type="dxa"/>
            <w:tcMar/>
          </w:tcPr>
          <w:p w:rsidRPr="008944AE" w:rsidR="00A7096D" w:rsidP="1819452C" w:rsidRDefault="00A7096D" w14:paraId="6BCBFBD6" w14:textId="75DBBBC9">
            <w:pPr>
              <w:rPr>
                <w:rFonts w:ascii="Arial" w:hAnsi="Arial" w:eastAsia="Century Gothic" w:cs="Arial"/>
                <w:sz w:val="22"/>
                <w:szCs w:val="22"/>
              </w:rPr>
            </w:pPr>
          </w:p>
        </w:tc>
        <w:tc>
          <w:tcPr>
            <w:tcW w:w="4486" w:type="dxa"/>
            <w:tcMar/>
          </w:tcPr>
          <w:p w:rsidR="1819452C" w:rsidP="1819452C" w:rsidRDefault="1819452C" w14:paraId="4C4D7B4B" w14:textId="7E8C77B8">
            <w:pPr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  <w:tc>
          <w:tcPr>
            <w:tcW w:w="1931" w:type="dxa"/>
            <w:tcMar/>
            <w:vAlign w:val="center"/>
          </w:tcPr>
          <w:p w:rsidR="1819452C" w:rsidP="1819452C" w:rsidRDefault="1819452C" w14:paraId="3398DCD5" w14:textId="7282A91F">
            <w:pPr>
              <w:jc w:val="center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</w:p>
        </w:tc>
      </w:tr>
    </w:tbl>
    <w:p w:rsidR="1819452C" w:rsidP="1819452C" w:rsidRDefault="1819452C" w14:paraId="118431DE" w14:textId="70400DF7">
      <w:pPr>
        <w:rPr>
          <w:rFonts w:ascii="Century Gothic" w:hAnsi="Century Gothic" w:eastAsia="Century Gothic" w:cs="Century Gothic"/>
          <w:b/>
          <w:bCs/>
          <w:sz w:val="22"/>
          <w:szCs w:val="22"/>
        </w:rPr>
      </w:pPr>
    </w:p>
    <w:p w:rsidR="00FE71E6" w:rsidRDefault="00FE71E6" w14:paraId="6D98A12B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066206" w:rsidP="734EB717" w:rsidRDefault="00D8012C" w14:paraId="1B6B88FA" w14:textId="74D7B0EA">
      <w:pPr>
        <w:rPr>
          <w:rFonts w:ascii="Century Gothic" w:hAnsi="Century Gothic" w:eastAsia="Century Gothic" w:cs="Century Gothic"/>
          <w:sz w:val="22"/>
          <w:szCs w:val="22"/>
        </w:rPr>
      </w:pPr>
      <w:r w:rsidRPr="3004B827" w:rsidR="00D8012C">
        <w:rPr>
          <w:rFonts w:ascii="Century Gothic" w:hAnsi="Century Gothic" w:eastAsia="Century Gothic" w:cs="Century Gothic"/>
          <w:sz w:val="22"/>
          <w:szCs w:val="22"/>
        </w:rPr>
        <w:t>Signed</w:t>
      </w:r>
      <w:r w:rsidRPr="3004B827" w:rsidR="4339F3CF">
        <w:rPr>
          <w:rFonts w:ascii="Century Gothic" w:hAnsi="Century Gothic" w:eastAsia="Century Gothic" w:cs="Century Gothic"/>
          <w:sz w:val="22"/>
          <w:szCs w:val="22"/>
        </w:rPr>
        <w:t>:</w:t>
      </w:r>
      <w:r w:rsidRPr="3004B827" w:rsidR="1ED235E9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004B827" w:rsidR="0C378706">
        <w:rPr>
          <w:rFonts w:ascii="Century Gothic" w:hAnsi="Century Gothic" w:eastAsia="Century Gothic" w:cs="Century Gothic"/>
          <w:sz w:val="22"/>
          <w:szCs w:val="22"/>
        </w:rPr>
        <w:t>Chris Sweet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004B827" w:rsidR="00D8012C">
        <w:rPr>
          <w:rFonts w:ascii="Century Gothic" w:hAnsi="Century Gothic" w:eastAsia="Century Gothic" w:cs="Century Gothic"/>
          <w:sz w:val="22"/>
          <w:szCs w:val="22"/>
        </w:rPr>
        <w:t>Title</w:t>
      </w:r>
      <w:r w:rsidRPr="3004B827" w:rsidR="00066206">
        <w:rPr>
          <w:rFonts w:ascii="Century Gothic" w:hAnsi="Century Gothic" w:eastAsia="Century Gothic" w:cs="Century Gothic"/>
          <w:sz w:val="22"/>
          <w:szCs w:val="22"/>
        </w:rPr>
        <w:t>:</w:t>
      </w:r>
      <w:r w:rsidRPr="3004B827" w:rsidR="61E51DD4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004B827" w:rsidR="19FAF574">
        <w:rPr>
          <w:rFonts w:ascii="Century Gothic" w:hAnsi="Century Gothic" w:eastAsia="Century Gothic" w:cs="Century Gothic"/>
          <w:sz w:val="22"/>
          <w:szCs w:val="22"/>
        </w:rPr>
        <w:t>Head of PE</w:t>
      </w:r>
      <w:r>
        <w:tab/>
      </w:r>
      <w:r>
        <w:tab/>
      </w:r>
      <w:r>
        <w:tab/>
      </w:r>
      <w:r w:rsidRPr="3004B827" w:rsidR="1C65EAF1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004B827" w:rsidR="7EEC91C7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Pr="3004B827" w:rsidR="00D8012C">
        <w:rPr>
          <w:rFonts w:ascii="Century Gothic" w:hAnsi="Century Gothic" w:eastAsia="Century Gothic" w:cs="Century Gothic"/>
          <w:sz w:val="22"/>
          <w:szCs w:val="22"/>
        </w:rPr>
        <w:t>Date</w:t>
      </w:r>
      <w:r w:rsidRPr="3004B827" w:rsidR="001B213D">
        <w:rPr>
          <w:rFonts w:ascii="Century Gothic" w:hAnsi="Century Gothic" w:eastAsia="Century Gothic" w:cs="Century Gothic"/>
          <w:sz w:val="22"/>
          <w:szCs w:val="22"/>
        </w:rPr>
        <w:t>:</w:t>
      </w:r>
      <w:r w:rsidRPr="3004B827" w:rsidR="13D35F47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004B827" w:rsidR="7579F6EE">
        <w:rPr>
          <w:rFonts w:ascii="Century Gothic" w:hAnsi="Century Gothic" w:eastAsia="Century Gothic" w:cs="Century Gothic"/>
          <w:sz w:val="22"/>
          <w:szCs w:val="22"/>
        </w:rPr>
        <w:t>10/09/2025</w:t>
      </w:r>
    </w:p>
    <w:p w:rsidR="00066206" w:rsidP="734EB717" w:rsidRDefault="00066206" w14:paraId="5579A735" w14:textId="65B97AB5">
      <w:pPr>
        <w:rPr>
          <w:rFonts w:ascii="Century Gothic" w:hAnsi="Century Gothic" w:eastAsia="Century Gothic" w:cs="Century Gothic"/>
          <w:sz w:val="22"/>
          <w:szCs w:val="22"/>
        </w:rPr>
      </w:pPr>
    </w:p>
    <w:p w:rsidR="00FE71E6" w:rsidRDefault="00FE71E6" w14:paraId="110FFD37" w14:textId="77777777">
      <w:pPr>
        <w:rPr>
          <w:rFonts w:ascii="Century Gothic" w:hAnsi="Century Gothic" w:eastAsia="Century Gothic" w:cs="Century Gothic"/>
          <w:sz w:val="22"/>
          <w:szCs w:val="22"/>
        </w:rPr>
      </w:pPr>
    </w:p>
    <w:p w:rsidR="00FE71E6" w:rsidP="734EB717" w:rsidRDefault="00FE71E6" w14:paraId="3FE9F23F" w14:textId="5D2894CC">
      <w:pPr>
        <w:rPr>
          <w:rFonts w:ascii="Century Gothic" w:hAnsi="Century Gothic" w:eastAsia="Century Gothic" w:cs="Century Gothic"/>
          <w:sz w:val="22"/>
          <w:szCs w:val="22"/>
        </w:rPr>
      </w:pPr>
    </w:p>
    <w:sectPr w:rsidR="00FE71E6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624" w:bottom="567" w:left="567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3575B" w:rsidRDefault="0043575B" w14:paraId="1F35C4AA" w14:textId="77777777">
      <w:r>
        <w:separator/>
      </w:r>
    </w:p>
  </w:endnote>
  <w:endnote w:type="continuationSeparator" w:id="0">
    <w:p w:rsidR="0043575B" w:rsidRDefault="0043575B" w14:paraId="14F1256A" w14:textId="77777777">
      <w:r>
        <w:continuationSeparator/>
      </w:r>
    </w:p>
  </w:endnote>
  <w:endnote w:type="continuationNotice" w:id="1">
    <w:p w:rsidR="0043575B" w:rsidRDefault="0043575B" w14:paraId="4A7E9F0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D8012C" w14:paraId="0FD2B6DA" w14:textId="689B7A1D">
    <w:pPr>
      <w:pBdr>
        <w:top w:val="single" w:color="622423" w:sz="24" w:space="1"/>
        <w:left w:val="nil"/>
        <w:bottom w:val="nil"/>
        <w:right w:val="nil"/>
        <w:between w:val="nil"/>
      </w:pBdr>
      <w:tabs>
        <w:tab w:val="right" w:pos="15643"/>
      </w:tabs>
      <w:rPr>
        <w:rFonts w:ascii="Arial" w:hAnsi="Arial" w:eastAsia="Arial" w:cs="Arial"/>
        <w:color w:val="000000"/>
      </w:rPr>
    </w:pPr>
    <w:r>
      <w:rPr>
        <w:rFonts w:ascii="Cambria" w:hAnsi="Cambria" w:eastAsia="Cambria" w:cs="Cambria"/>
        <w:color w:val="000000"/>
      </w:rPr>
      <w:tab/>
    </w:r>
    <w:r>
      <w:rPr>
        <w:rFonts w:ascii="Arial" w:hAnsi="Arial" w:eastAsia="Arial" w:cs="Arial"/>
        <w:color w:val="000000"/>
      </w:rPr>
      <w:t xml:space="preserve">Page </w:t>
    </w:r>
    <w:r>
      <w:rPr>
        <w:rFonts w:ascii="Arial" w:hAnsi="Arial" w:eastAsia="Arial" w:cs="Arial"/>
        <w:color w:val="000000"/>
      </w:rPr>
      <w:fldChar w:fldCharType="begin"/>
    </w:r>
    <w:r>
      <w:rPr>
        <w:rFonts w:ascii="Arial" w:hAnsi="Arial" w:eastAsia="Arial" w:cs="Arial"/>
        <w:color w:val="000000"/>
      </w:rPr>
      <w:instrText>PAGE</w:instrText>
    </w:r>
    <w:r>
      <w:rPr>
        <w:rFonts w:ascii="Arial" w:hAnsi="Arial" w:eastAsia="Arial" w:cs="Arial"/>
        <w:color w:val="000000"/>
      </w:rPr>
      <w:fldChar w:fldCharType="separate"/>
    </w:r>
    <w:r w:rsidR="00320DA0">
      <w:rPr>
        <w:rFonts w:ascii="Arial" w:hAnsi="Arial" w:eastAsia="Arial" w:cs="Arial"/>
        <w:noProof/>
        <w:color w:val="000000"/>
      </w:rPr>
      <w:t>2</w:t>
    </w:r>
    <w:r>
      <w:rPr>
        <w:rFonts w:ascii="Arial" w:hAnsi="Arial" w:eastAsia="Arial" w:cs="Arial"/>
        <w:color w:val="000000"/>
      </w:rPr>
      <w:fldChar w:fldCharType="end"/>
    </w:r>
  </w:p>
  <w:p w:rsidR="00FE71E6" w:rsidRDefault="00FE71E6" w14:paraId="5043CB0F" w14:textId="77777777">
    <w:pPr>
      <w:pBdr>
        <w:top w:val="nil"/>
        <w:left w:val="nil"/>
        <w:bottom w:val="nil"/>
        <w:right w:val="nil"/>
        <w:between w:val="nil"/>
      </w:pBdr>
      <w:tabs>
        <w:tab w:val="right" w:pos="15643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FE71E6" w14:paraId="6BB9E25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3575B" w:rsidRDefault="0043575B" w14:paraId="327FE1C5" w14:textId="77777777">
      <w:r>
        <w:separator/>
      </w:r>
    </w:p>
  </w:footnote>
  <w:footnote w:type="continuationSeparator" w:id="0">
    <w:p w:rsidR="0043575B" w:rsidRDefault="0043575B" w14:paraId="2F0BF6E4" w14:textId="77777777">
      <w:r>
        <w:continuationSeparator/>
      </w:r>
    </w:p>
  </w:footnote>
  <w:footnote w:type="continuationNotice" w:id="1">
    <w:p w:rsidR="0043575B" w:rsidRDefault="0043575B" w14:paraId="4182321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FE71E6" w14:paraId="61CDCEAD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E71E6" w:rsidRDefault="00FE71E6" w14:paraId="23DE523C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94E7F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372F59"/>
    <w:multiLevelType w:val="multilevel"/>
    <w:tmpl w:val="5740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67268"/>
    <w:multiLevelType w:val="multilevel"/>
    <w:tmpl w:val="84A4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E35D3B"/>
    <w:multiLevelType w:val="multilevel"/>
    <w:tmpl w:val="F04A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3E31B1C"/>
    <w:multiLevelType w:val="multilevel"/>
    <w:tmpl w:val="8786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31099"/>
    <w:multiLevelType w:val="multilevel"/>
    <w:tmpl w:val="D236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2D0A31"/>
    <w:multiLevelType w:val="multilevel"/>
    <w:tmpl w:val="447A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6D8111F"/>
    <w:multiLevelType w:val="multilevel"/>
    <w:tmpl w:val="FB0A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3EC4786"/>
    <w:multiLevelType w:val="multilevel"/>
    <w:tmpl w:val="51989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755E2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FA34758"/>
    <w:multiLevelType w:val="multilevel"/>
    <w:tmpl w:val="9EEE8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52DC9"/>
    <w:multiLevelType w:val="multilevel"/>
    <w:tmpl w:val="88AC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A3F06"/>
    <w:multiLevelType w:val="multilevel"/>
    <w:tmpl w:val="F446C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F80AE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070581E"/>
    <w:multiLevelType w:val="multilevel"/>
    <w:tmpl w:val="7EF2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2E3251"/>
    <w:multiLevelType w:val="multilevel"/>
    <w:tmpl w:val="1F9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C11D3D"/>
    <w:multiLevelType w:val="multilevel"/>
    <w:tmpl w:val="ADA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4163A"/>
    <w:multiLevelType w:val="multilevel"/>
    <w:tmpl w:val="D01C5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C5254E"/>
    <w:multiLevelType w:val="multilevel"/>
    <w:tmpl w:val="ADCC1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7A26D9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6C5F7D"/>
    <w:multiLevelType w:val="multilevel"/>
    <w:tmpl w:val="F3F46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07A39"/>
    <w:multiLevelType w:val="multilevel"/>
    <w:tmpl w:val="45C8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1CA3F2C"/>
    <w:multiLevelType w:val="multilevel"/>
    <w:tmpl w:val="5C60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70F000F"/>
    <w:multiLevelType w:val="multilevel"/>
    <w:tmpl w:val="C9CE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6A6567E2"/>
    <w:multiLevelType w:val="multilevel"/>
    <w:tmpl w:val="189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4C02F6B"/>
    <w:multiLevelType w:val="multilevel"/>
    <w:tmpl w:val="9BB6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870A88"/>
    <w:multiLevelType w:val="multilevel"/>
    <w:tmpl w:val="7C12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EA28C6"/>
    <w:multiLevelType w:val="multilevel"/>
    <w:tmpl w:val="F0EC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F22016E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83674698">
    <w:abstractNumId w:val="9"/>
  </w:num>
  <w:num w:numId="2" w16cid:durableId="1146707805">
    <w:abstractNumId w:val="13"/>
  </w:num>
  <w:num w:numId="3" w16cid:durableId="2011714028">
    <w:abstractNumId w:val="0"/>
  </w:num>
  <w:num w:numId="4" w16cid:durableId="1764720539">
    <w:abstractNumId w:val="19"/>
  </w:num>
  <w:num w:numId="5" w16cid:durableId="1728067285">
    <w:abstractNumId w:val="28"/>
  </w:num>
  <w:num w:numId="6" w16cid:durableId="649752642">
    <w:abstractNumId w:val="6"/>
  </w:num>
  <w:num w:numId="7" w16cid:durableId="1848445333">
    <w:abstractNumId w:val="21"/>
  </w:num>
  <w:num w:numId="8" w16cid:durableId="1528908386">
    <w:abstractNumId w:val="2"/>
  </w:num>
  <w:num w:numId="9" w16cid:durableId="681786371">
    <w:abstractNumId w:val="23"/>
  </w:num>
  <w:num w:numId="10" w16cid:durableId="2005812661">
    <w:abstractNumId w:val="7"/>
  </w:num>
  <w:num w:numId="11" w16cid:durableId="813791680">
    <w:abstractNumId w:val="24"/>
  </w:num>
  <w:num w:numId="12" w16cid:durableId="1858695994">
    <w:abstractNumId w:val="27"/>
  </w:num>
  <w:num w:numId="13" w16cid:durableId="1644576819">
    <w:abstractNumId w:val="3"/>
  </w:num>
  <w:num w:numId="14" w16cid:durableId="19168887">
    <w:abstractNumId w:val="22"/>
  </w:num>
  <w:num w:numId="15" w16cid:durableId="216404654">
    <w:abstractNumId w:val="5"/>
  </w:num>
  <w:num w:numId="16" w16cid:durableId="1400057540">
    <w:abstractNumId w:val="11"/>
  </w:num>
  <w:num w:numId="17" w16cid:durableId="845902537">
    <w:abstractNumId w:val="12"/>
  </w:num>
  <w:num w:numId="18" w16cid:durableId="965427959">
    <w:abstractNumId w:val="17"/>
  </w:num>
  <w:num w:numId="19" w16cid:durableId="1618635143">
    <w:abstractNumId w:val="10"/>
  </w:num>
  <w:num w:numId="20" w16cid:durableId="1857041794">
    <w:abstractNumId w:val="18"/>
  </w:num>
  <w:num w:numId="21" w16cid:durableId="879588344">
    <w:abstractNumId w:val="16"/>
  </w:num>
  <w:num w:numId="22" w16cid:durableId="1664166109">
    <w:abstractNumId w:val="20"/>
  </w:num>
  <w:num w:numId="23" w16cid:durableId="1482959664">
    <w:abstractNumId w:val="26"/>
  </w:num>
  <w:num w:numId="24" w16cid:durableId="904486964">
    <w:abstractNumId w:val="8"/>
  </w:num>
  <w:num w:numId="25" w16cid:durableId="2009937870">
    <w:abstractNumId w:val="14"/>
  </w:num>
  <w:num w:numId="26" w16cid:durableId="185364506">
    <w:abstractNumId w:val="25"/>
  </w:num>
  <w:num w:numId="27" w16cid:durableId="742414295">
    <w:abstractNumId w:val="1"/>
  </w:num>
  <w:num w:numId="28" w16cid:durableId="525413564">
    <w:abstractNumId w:val="15"/>
  </w:num>
  <w:num w:numId="29" w16cid:durableId="1221555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E6"/>
    <w:rsid w:val="00005444"/>
    <w:rsid w:val="00010E6B"/>
    <w:rsid w:val="0004161A"/>
    <w:rsid w:val="000579C9"/>
    <w:rsid w:val="00066206"/>
    <w:rsid w:val="00070FCC"/>
    <w:rsid w:val="000D5A20"/>
    <w:rsid w:val="00160BB9"/>
    <w:rsid w:val="00167C8C"/>
    <w:rsid w:val="001A37A8"/>
    <w:rsid w:val="001B0EA1"/>
    <w:rsid w:val="001B213D"/>
    <w:rsid w:val="0022745D"/>
    <w:rsid w:val="00233AF6"/>
    <w:rsid w:val="00242460"/>
    <w:rsid w:val="00245165"/>
    <w:rsid w:val="00247033"/>
    <w:rsid w:val="00260730"/>
    <w:rsid w:val="00291E1B"/>
    <w:rsid w:val="002A16C3"/>
    <w:rsid w:val="002C6C15"/>
    <w:rsid w:val="002D4182"/>
    <w:rsid w:val="002D5F57"/>
    <w:rsid w:val="002D629E"/>
    <w:rsid w:val="002E1289"/>
    <w:rsid w:val="002E4B29"/>
    <w:rsid w:val="002E7BE6"/>
    <w:rsid w:val="002E7FD3"/>
    <w:rsid w:val="002F73C9"/>
    <w:rsid w:val="00320DA0"/>
    <w:rsid w:val="00322776"/>
    <w:rsid w:val="00326FB9"/>
    <w:rsid w:val="0033748B"/>
    <w:rsid w:val="00374DF2"/>
    <w:rsid w:val="00390292"/>
    <w:rsid w:val="00393714"/>
    <w:rsid w:val="003C4458"/>
    <w:rsid w:val="003E08BB"/>
    <w:rsid w:val="003E0DDA"/>
    <w:rsid w:val="003F1720"/>
    <w:rsid w:val="00403258"/>
    <w:rsid w:val="00425DFF"/>
    <w:rsid w:val="0043575B"/>
    <w:rsid w:val="00436CE0"/>
    <w:rsid w:val="0045086D"/>
    <w:rsid w:val="0047111A"/>
    <w:rsid w:val="004760BE"/>
    <w:rsid w:val="004A68B3"/>
    <w:rsid w:val="004D2CED"/>
    <w:rsid w:val="004E7DD7"/>
    <w:rsid w:val="004F41E6"/>
    <w:rsid w:val="00505764"/>
    <w:rsid w:val="00517F91"/>
    <w:rsid w:val="0052302D"/>
    <w:rsid w:val="0054054A"/>
    <w:rsid w:val="00553EE4"/>
    <w:rsid w:val="005565B5"/>
    <w:rsid w:val="00561232"/>
    <w:rsid w:val="00563E2B"/>
    <w:rsid w:val="0057229E"/>
    <w:rsid w:val="00576476"/>
    <w:rsid w:val="00597B9F"/>
    <w:rsid w:val="005A78C8"/>
    <w:rsid w:val="005B2AE2"/>
    <w:rsid w:val="005B7C74"/>
    <w:rsid w:val="005F5FD0"/>
    <w:rsid w:val="005F6CA9"/>
    <w:rsid w:val="0060068B"/>
    <w:rsid w:val="0060592F"/>
    <w:rsid w:val="0061EEF4"/>
    <w:rsid w:val="00620249"/>
    <w:rsid w:val="006207C7"/>
    <w:rsid w:val="00621BC4"/>
    <w:rsid w:val="006272C4"/>
    <w:rsid w:val="0063108B"/>
    <w:rsid w:val="00636AFD"/>
    <w:rsid w:val="00642681"/>
    <w:rsid w:val="0066297B"/>
    <w:rsid w:val="00677827"/>
    <w:rsid w:val="006905D2"/>
    <w:rsid w:val="006916C2"/>
    <w:rsid w:val="00691B27"/>
    <w:rsid w:val="006A0B8F"/>
    <w:rsid w:val="006A1993"/>
    <w:rsid w:val="006B1F56"/>
    <w:rsid w:val="00727646"/>
    <w:rsid w:val="0073BDF3"/>
    <w:rsid w:val="00743387"/>
    <w:rsid w:val="0076163D"/>
    <w:rsid w:val="00773A39"/>
    <w:rsid w:val="00776ED7"/>
    <w:rsid w:val="00793308"/>
    <w:rsid w:val="00793497"/>
    <w:rsid w:val="007C33EE"/>
    <w:rsid w:val="007D24F3"/>
    <w:rsid w:val="007D4345"/>
    <w:rsid w:val="007F0CE4"/>
    <w:rsid w:val="00813938"/>
    <w:rsid w:val="00835A48"/>
    <w:rsid w:val="00860FBC"/>
    <w:rsid w:val="008613C8"/>
    <w:rsid w:val="00862449"/>
    <w:rsid w:val="00892526"/>
    <w:rsid w:val="008944AE"/>
    <w:rsid w:val="008A729F"/>
    <w:rsid w:val="008C415D"/>
    <w:rsid w:val="008D50A9"/>
    <w:rsid w:val="009061CC"/>
    <w:rsid w:val="00906297"/>
    <w:rsid w:val="00916140"/>
    <w:rsid w:val="00917FA9"/>
    <w:rsid w:val="00924758"/>
    <w:rsid w:val="00927B0E"/>
    <w:rsid w:val="00933574"/>
    <w:rsid w:val="00945F08"/>
    <w:rsid w:val="009737CA"/>
    <w:rsid w:val="009928F6"/>
    <w:rsid w:val="009E73C9"/>
    <w:rsid w:val="009F42D6"/>
    <w:rsid w:val="009F4303"/>
    <w:rsid w:val="00A522DB"/>
    <w:rsid w:val="00A7096D"/>
    <w:rsid w:val="00A84D42"/>
    <w:rsid w:val="00A860EB"/>
    <w:rsid w:val="00AA17AE"/>
    <w:rsid w:val="00AA4E2A"/>
    <w:rsid w:val="00AB682C"/>
    <w:rsid w:val="00B147FF"/>
    <w:rsid w:val="00B40520"/>
    <w:rsid w:val="00B42AFE"/>
    <w:rsid w:val="00B51B85"/>
    <w:rsid w:val="00B55268"/>
    <w:rsid w:val="00B66C84"/>
    <w:rsid w:val="00B776A3"/>
    <w:rsid w:val="00B942C9"/>
    <w:rsid w:val="00B97B22"/>
    <w:rsid w:val="00BB20F6"/>
    <w:rsid w:val="00BD24DE"/>
    <w:rsid w:val="00BD5F61"/>
    <w:rsid w:val="00BE72D7"/>
    <w:rsid w:val="00C03DFC"/>
    <w:rsid w:val="00C22833"/>
    <w:rsid w:val="00C23535"/>
    <w:rsid w:val="00C6557F"/>
    <w:rsid w:val="00C75C7D"/>
    <w:rsid w:val="00C9658A"/>
    <w:rsid w:val="00CA670B"/>
    <w:rsid w:val="00CC0F1F"/>
    <w:rsid w:val="00CC10A9"/>
    <w:rsid w:val="00CD6BC5"/>
    <w:rsid w:val="00D01226"/>
    <w:rsid w:val="00D17304"/>
    <w:rsid w:val="00D20EC7"/>
    <w:rsid w:val="00D36185"/>
    <w:rsid w:val="00D544D8"/>
    <w:rsid w:val="00D63B6A"/>
    <w:rsid w:val="00D8012C"/>
    <w:rsid w:val="00D84624"/>
    <w:rsid w:val="00D84F9A"/>
    <w:rsid w:val="00DB18D9"/>
    <w:rsid w:val="00DB690F"/>
    <w:rsid w:val="00DC1A1D"/>
    <w:rsid w:val="00DF2C98"/>
    <w:rsid w:val="00E261EF"/>
    <w:rsid w:val="00E27040"/>
    <w:rsid w:val="00E36253"/>
    <w:rsid w:val="00E96BD4"/>
    <w:rsid w:val="00E971AD"/>
    <w:rsid w:val="00E97263"/>
    <w:rsid w:val="00EA1885"/>
    <w:rsid w:val="00EC3C53"/>
    <w:rsid w:val="00F06287"/>
    <w:rsid w:val="00F30FAA"/>
    <w:rsid w:val="00F47F9A"/>
    <w:rsid w:val="00F50355"/>
    <w:rsid w:val="00F611FA"/>
    <w:rsid w:val="00F64681"/>
    <w:rsid w:val="00F6599D"/>
    <w:rsid w:val="00F665BC"/>
    <w:rsid w:val="00F7072D"/>
    <w:rsid w:val="00F920EF"/>
    <w:rsid w:val="00F94C18"/>
    <w:rsid w:val="00FC1846"/>
    <w:rsid w:val="00FC6ED2"/>
    <w:rsid w:val="00FD1792"/>
    <w:rsid w:val="00FE5DD4"/>
    <w:rsid w:val="00FE71E6"/>
    <w:rsid w:val="00FF4387"/>
    <w:rsid w:val="0137645B"/>
    <w:rsid w:val="013DCE95"/>
    <w:rsid w:val="016C3440"/>
    <w:rsid w:val="0183C216"/>
    <w:rsid w:val="01A8005F"/>
    <w:rsid w:val="027C3507"/>
    <w:rsid w:val="02F555C9"/>
    <w:rsid w:val="03108673"/>
    <w:rsid w:val="036180B3"/>
    <w:rsid w:val="045BA704"/>
    <w:rsid w:val="048CF50D"/>
    <w:rsid w:val="04A61D6A"/>
    <w:rsid w:val="04AF8307"/>
    <w:rsid w:val="04C2B7F3"/>
    <w:rsid w:val="04C71E6B"/>
    <w:rsid w:val="04DB37C0"/>
    <w:rsid w:val="0525495F"/>
    <w:rsid w:val="056C3E18"/>
    <w:rsid w:val="05C04165"/>
    <w:rsid w:val="05CBF3DF"/>
    <w:rsid w:val="06781293"/>
    <w:rsid w:val="0708565D"/>
    <w:rsid w:val="071A3FF9"/>
    <w:rsid w:val="0750FBBB"/>
    <w:rsid w:val="080FFEB8"/>
    <w:rsid w:val="082F08B9"/>
    <w:rsid w:val="08D762AB"/>
    <w:rsid w:val="091DCA96"/>
    <w:rsid w:val="095CC689"/>
    <w:rsid w:val="098609FC"/>
    <w:rsid w:val="09ABC7F4"/>
    <w:rsid w:val="09E563EA"/>
    <w:rsid w:val="0A3ECEEF"/>
    <w:rsid w:val="0A51E0BB"/>
    <w:rsid w:val="0A86F110"/>
    <w:rsid w:val="0AC1B5C4"/>
    <w:rsid w:val="0B1E17AC"/>
    <w:rsid w:val="0B3C3AFF"/>
    <w:rsid w:val="0B633058"/>
    <w:rsid w:val="0BCFC516"/>
    <w:rsid w:val="0BF5DB10"/>
    <w:rsid w:val="0BFB4E10"/>
    <w:rsid w:val="0C22C171"/>
    <w:rsid w:val="0C378706"/>
    <w:rsid w:val="0C9CD741"/>
    <w:rsid w:val="0CC87A7D"/>
    <w:rsid w:val="0CCAD588"/>
    <w:rsid w:val="0CCC3D8E"/>
    <w:rsid w:val="0CFF00B9"/>
    <w:rsid w:val="0D91AB71"/>
    <w:rsid w:val="0E3B765B"/>
    <w:rsid w:val="0E471965"/>
    <w:rsid w:val="0E4E7C64"/>
    <w:rsid w:val="0E66D56D"/>
    <w:rsid w:val="0E80AC9E"/>
    <w:rsid w:val="0F124012"/>
    <w:rsid w:val="0F52529F"/>
    <w:rsid w:val="0FBBE747"/>
    <w:rsid w:val="0FC905E6"/>
    <w:rsid w:val="0FD2EAD0"/>
    <w:rsid w:val="100354A2"/>
    <w:rsid w:val="1036A17B"/>
    <w:rsid w:val="103F2020"/>
    <w:rsid w:val="1098F788"/>
    <w:rsid w:val="111D29AA"/>
    <w:rsid w:val="112E7CB6"/>
    <w:rsid w:val="11D4E3E0"/>
    <w:rsid w:val="121754D4"/>
    <w:rsid w:val="1269BD0E"/>
    <w:rsid w:val="133AF564"/>
    <w:rsid w:val="13541DC1"/>
    <w:rsid w:val="136E423D"/>
    <w:rsid w:val="13D35F47"/>
    <w:rsid w:val="13FB0B69"/>
    <w:rsid w:val="140DC8B3"/>
    <w:rsid w:val="149638C5"/>
    <w:rsid w:val="15950CDA"/>
    <w:rsid w:val="16493C29"/>
    <w:rsid w:val="16668908"/>
    <w:rsid w:val="16747A40"/>
    <w:rsid w:val="168BBE83"/>
    <w:rsid w:val="16D692AA"/>
    <w:rsid w:val="16DCA4C7"/>
    <w:rsid w:val="17173B66"/>
    <w:rsid w:val="171BAF8C"/>
    <w:rsid w:val="171F28EC"/>
    <w:rsid w:val="1745EE3D"/>
    <w:rsid w:val="1819452C"/>
    <w:rsid w:val="183B3DCE"/>
    <w:rsid w:val="18EDC775"/>
    <w:rsid w:val="192DE12F"/>
    <w:rsid w:val="19502CED"/>
    <w:rsid w:val="19C45B64"/>
    <w:rsid w:val="19E2D4D3"/>
    <w:rsid w:val="19FAF574"/>
    <w:rsid w:val="1A50B019"/>
    <w:rsid w:val="1A87C29D"/>
    <w:rsid w:val="1AB42EB2"/>
    <w:rsid w:val="1ACC1053"/>
    <w:rsid w:val="1B56B054"/>
    <w:rsid w:val="1BDA06E1"/>
    <w:rsid w:val="1C061D4E"/>
    <w:rsid w:val="1C65EAF1"/>
    <w:rsid w:val="1CFB0007"/>
    <w:rsid w:val="1D5102CB"/>
    <w:rsid w:val="1D57C655"/>
    <w:rsid w:val="1D714855"/>
    <w:rsid w:val="1DD5149C"/>
    <w:rsid w:val="1E02BD08"/>
    <w:rsid w:val="1E4A4ADF"/>
    <w:rsid w:val="1E76A1FA"/>
    <w:rsid w:val="1E9250C7"/>
    <w:rsid w:val="1ED235E9"/>
    <w:rsid w:val="1F1648E6"/>
    <w:rsid w:val="1F3DBE10"/>
    <w:rsid w:val="1F73A90E"/>
    <w:rsid w:val="1F759BBB"/>
    <w:rsid w:val="1FD7B10D"/>
    <w:rsid w:val="202E2128"/>
    <w:rsid w:val="20D123E9"/>
    <w:rsid w:val="20D98E71"/>
    <w:rsid w:val="21021C13"/>
    <w:rsid w:val="21C8DDA7"/>
    <w:rsid w:val="21F48600"/>
    <w:rsid w:val="220E6FEB"/>
    <w:rsid w:val="22167F27"/>
    <w:rsid w:val="228DDAFE"/>
    <w:rsid w:val="22C9E4EF"/>
    <w:rsid w:val="22FB555D"/>
    <w:rsid w:val="233C7629"/>
    <w:rsid w:val="2348B034"/>
    <w:rsid w:val="234A131D"/>
    <w:rsid w:val="235DA176"/>
    <w:rsid w:val="239AEF4A"/>
    <w:rsid w:val="24112F33"/>
    <w:rsid w:val="24663A45"/>
    <w:rsid w:val="2492AA56"/>
    <w:rsid w:val="24C4A23A"/>
    <w:rsid w:val="24FF0BDB"/>
    <w:rsid w:val="24FFF449"/>
    <w:rsid w:val="2588C527"/>
    <w:rsid w:val="25A71949"/>
    <w:rsid w:val="25ACFF94"/>
    <w:rsid w:val="26082592"/>
    <w:rsid w:val="2689D01B"/>
    <w:rsid w:val="26C8CFE5"/>
    <w:rsid w:val="275C1207"/>
    <w:rsid w:val="2767D9A5"/>
    <w:rsid w:val="28200AB0"/>
    <w:rsid w:val="283C92E8"/>
    <w:rsid w:val="29B6C4A2"/>
    <w:rsid w:val="2A84D00F"/>
    <w:rsid w:val="2A8FE00F"/>
    <w:rsid w:val="2B431E00"/>
    <w:rsid w:val="2B8ED8BB"/>
    <w:rsid w:val="2B9C8E47"/>
    <w:rsid w:val="2C341A0E"/>
    <w:rsid w:val="2C3C7195"/>
    <w:rsid w:val="2CF7FB74"/>
    <w:rsid w:val="2CFC80CC"/>
    <w:rsid w:val="2D254979"/>
    <w:rsid w:val="2D43D1AE"/>
    <w:rsid w:val="2D5A948C"/>
    <w:rsid w:val="2DB22B2E"/>
    <w:rsid w:val="2DC0C917"/>
    <w:rsid w:val="2E376605"/>
    <w:rsid w:val="2ECDB75E"/>
    <w:rsid w:val="2EFF5FEF"/>
    <w:rsid w:val="2F4D2909"/>
    <w:rsid w:val="3004B827"/>
    <w:rsid w:val="30B3518B"/>
    <w:rsid w:val="30E9CBF0"/>
    <w:rsid w:val="31235F29"/>
    <w:rsid w:val="312A5B26"/>
    <w:rsid w:val="31AB01BB"/>
    <w:rsid w:val="31B6C992"/>
    <w:rsid w:val="336036E7"/>
    <w:rsid w:val="33C12AF0"/>
    <w:rsid w:val="340D0DD9"/>
    <w:rsid w:val="34E136C4"/>
    <w:rsid w:val="35AFA01F"/>
    <w:rsid w:val="366D3807"/>
    <w:rsid w:val="36B366BD"/>
    <w:rsid w:val="37450AD1"/>
    <w:rsid w:val="37463B86"/>
    <w:rsid w:val="37590D74"/>
    <w:rsid w:val="37954449"/>
    <w:rsid w:val="38297344"/>
    <w:rsid w:val="382A44B9"/>
    <w:rsid w:val="38475D67"/>
    <w:rsid w:val="38C191B5"/>
    <w:rsid w:val="38D62897"/>
    <w:rsid w:val="393B51EA"/>
    <w:rsid w:val="39CC3165"/>
    <w:rsid w:val="3A4E7BF0"/>
    <w:rsid w:val="3AF56B98"/>
    <w:rsid w:val="3B712F17"/>
    <w:rsid w:val="3BDE5EA0"/>
    <w:rsid w:val="3C7D2D87"/>
    <w:rsid w:val="3CF97C39"/>
    <w:rsid w:val="3D07192D"/>
    <w:rsid w:val="3D8B2486"/>
    <w:rsid w:val="3DE17755"/>
    <w:rsid w:val="3E5456FC"/>
    <w:rsid w:val="3E68CF51"/>
    <w:rsid w:val="3EA5CC5F"/>
    <w:rsid w:val="3EEEC198"/>
    <w:rsid w:val="3F8C77BB"/>
    <w:rsid w:val="405CA6ED"/>
    <w:rsid w:val="4088816C"/>
    <w:rsid w:val="40C9E754"/>
    <w:rsid w:val="40E1E53E"/>
    <w:rsid w:val="40F9E62C"/>
    <w:rsid w:val="415C01FC"/>
    <w:rsid w:val="426B09E9"/>
    <w:rsid w:val="4308BB3B"/>
    <w:rsid w:val="430EE901"/>
    <w:rsid w:val="4339F3CF"/>
    <w:rsid w:val="43801CF1"/>
    <w:rsid w:val="438F830E"/>
    <w:rsid w:val="43F0C4C9"/>
    <w:rsid w:val="44167EE0"/>
    <w:rsid w:val="441A82B0"/>
    <w:rsid w:val="448656D3"/>
    <w:rsid w:val="448D6A50"/>
    <w:rsid w:val="4584DF8B"/>
    <w:rsid w:val="45BB112C"/>
    <w:rsid w:val="46BBCF44"/>
    <w:rsid w:val="46C723D0"/>
    <w:rsid w:val="46CC1BA3"/>
    <w:rsid w:val="473F4015"/>
    <w:rsid w:val="48668ABD"/>
    <w:rsid w:val="48A1FC29"/>
    <w:rsid w:val="48EB350F"/>
    <w:rsid w:val="4910F594"/>
    <w:rsid w:val="49541EE0"/>
    <w:rsid w:val="49900B25"/>
    <w:rsid w:val="49932C3F"/>
    <w:rsid w:val="4A74AA47"/>
    <w:rsid w:val="4ACF2A62"/>
    <w:rsid w:val="4B51B97B"/>
    <w:rsid w:val="4B73CFA2"/>
    <w:rsid w:val="4BA46376"/>
    <w:rsid w:val="4BAA5EF6"/>
    <w:rsid w:val="4BD0E8DC"/>
    <w:rsid w:val="4C842320"/>
    <w:rsid w:val="4CA80465"/>
    <w:rsid w:val="4D0443AA"/>
    <w:rsid w:val="4D1D3CF7"/>
    <w:rsid w:val="4D4C1346"/>
    <w:rsid w:val="4DE1DAC1"/>
    <w:rsid w:val="4DEA3A99"/>
    <w:rsid w:val="4E18ED70"/>
    <w:rsid w:val="4F714ECD"/>
    <w:rsid w:val="4FB4BDD1"/>
    <w:rsid w:val="4FD443AC"/>
    <w:rsid w:val="508B3F2C"/>
    <w:rsid w:val="50CC268D"/>
    <w:rsid w:val="51B674C2"/>
    <w:rsid w:val="51BA6940"/>
    <w:rsid w:val="52D33636"/>
    <w:rsid w:val="52D5BCA6"/>
    <w:rsid w:val="52EEFF7E"/>
    <w:rsid w:val="536DA6B0"/>
    <w:rsid w:val="53C8B550"/>
    <w:rsid w:val="545758F6"/>
    <w:rsid w:val="54760CA8"/>
    <w:rsid w:val="54A29064"/>
    <w:rsid w:val="5526079C"/>
    <w:rsid w:val="55A4731D"/>
    <w:rsid w:val="55B2D3D9"/>
    <w:rsid w:val="55D2D6D0"/>
    <w:rsid w:val="560AD6F8"/>
    <w:rsid w:val="56169ECF"/>
    <w:rsid w:val="5628A53F"/>
    <w:rsid w:val="563E7AE2"/>
    <w:rsid w:val="56F711D3"/>
    <w:rsid w:val="57094774"/>
    <w:rsid w:val="57B26F30"/>
    <w:rsid w:val="5800D152"/>
    <w:rsid w:val="58FB9F03"/>
    <w:rsid w:val="592A7A3D"/>
    <w:rsid w:val="594E3F91"/>
    <w:rsid w:val="5954D3E4"/>
    <w:rsid w:val="59A9E97D"/>
    <w:rsid w:val="5AC8BDA1"/>
    <w:rsid w:val="5AD0AB27"/>
    <w:rsid w:val="5AE0CE8B"/>
    <w:rsid w:val="5B125B73"/>
    <w:rsid w:val="5B9247BC"/>
    <w:rsid w:val="5C2554B9"/>
    <w:rsid w:val="5C7A187C"/>
    <w:rsid w:val="5CDE5DEB"/>
    <w:rsid w:val="5D35EA3B"/>
    <w:rsid w:val="5D3E3FFC"/>
    <w:rsid w:val="5D809A01"/>
    <w:rsid w:val="5DC56B5E"/>
    <w:rsid w:val="5DE17421"/>
    <w:rsid w:val="5E752919"/>
    <w:rsid w:val="5E82AFE7"/>
    <w:rsid w:val="5EA95675"/>
    <w:rsid w:val="5F0B0FD8"/>
    <w:rsid w:val="5F86A8AF"/>
    <w:rsid w:val="5F9C2EC4"/>
    <w:rsid w:val="5FF2AAD8"/>
    <w:rsid w:val="601C3209"/>
    <w:rsid w:val="6041B9F5"/>
    <w:rsid w:val="60490068"/>
    <w:rsid w:val="60D17FE7"/>
    <w:rsid w:val="60EF237F"/>
    <w:rsid w:val="6137FF25"/>
    <w:rsid w:val="61A48605"/>
    <w:rsid w:val="61E51DD4"/>
    <w:rsid w:val="61E68558"/>
    <w:rsid w:val="62282435"/>
    <w:rsid w:val="625094E8"/>
    <w:rsid w:val="6384F476"/>
    <w:rsid w:val="63C3F496"/>
    <w:rsid w:val="6445A842"/>
    <w:rsid w:val="644F9B4E"/>
    <w:rsid w:val="64655631"/>
    <w:rsid w:val="64778D6D"/>
    <w:rsid w:val="649C9AA4"/>
    <w:rsid w:val="64B5206B"/>
    <w:rsid w:val="64DF278E"/>
    <w:rsid w:val="6520CCC6"/>
    <w:rsid w:val="65769780"/>
    <w:rsid w:val="65E5BE51"/>
    <w:rsid w:val="660B7048"/>
    <w:rsid w:val="664E20D4"/>
    <w:rsid w:val="66B889E5"/>
    <w:rsid w:val="66C75630"/>
    <w:rsid w:val="66FB9558"/>
    <w:rsid w:val="67039788"/>
    <w:rsid w:val="67801001"/>
    <w:rsid w:val="679605D2"/>
    <w:rsid w:val="67AF2E2F"/>
    <w:rsid w:val="67C359FA"/>
    <w:rsid w:val="68201E5C"/>
    <w:rsid w:val="6867C4CA"/>
    <w:rsid w:val="68C2F473"/>
    <w:rsid w:val="6939143C"/>
    <w:rsid w:val="69401DD9"/>
    <w:rsid w:val="694AFE90"/>
    <w:rsid w:val="69AF2E76"/>
    <w:rsid w:val="69EDAC44"/>
    <w:rsid w:val="6A9B2086"/>
    <w:rsid w:val="6AA25337"/>
    <w:rsid w:val="6ADEE16B"/>
    <w:rsid w:val="6B76BA7D"/>
    <w:rsid w:val="6B901D55"/>
    <w:rsid w:val="6BBE1DEF"/>
    <w:rsid w:val="6C221A20"/>
    <w:rsid w:val="6C61EB5E"/>
    <w:rsid w:val="6C63FB9E"/>
    <w:rsid w:val="6C7572C5"/>
    <w:rsid w:val="6C9AB814"/>
    <w:rsid w:val="6CA88A46"/>
    <w:rsid w:val="6CA8921D"/>
    <w:rsid w:val="6CB9234E"/>
    <w:rsid w:val="6CD68D36"/>
    <w:rsid w:val="6D6AD6DC"/>
    <w:rsid w:val="6D90B13B"/>
    <w:rsid w:val="6DD86D4B"/>
    <w:rsid w:val="6E31F2F2"/>
    <w:rsid w:val="6E41D8C6"/>
    <w:rsid w:val="6E4E6653"/>
    <w:rsid w:val="6F1B787E"/>
    <w:rsid w:val="708912D3"/>
    <w:rsid w:val="70BE7AA1"/>
    <w:rsid w:val="7101B6EA"/>
    <w:rsid w:val="7125CACD"/>
    <w:rsid w:val="71D8B7B8"/>
    <w:rsid w:val="71F01719"/>
    <w:rsid w:val="71F871C9"/>
    <w:rsid w:val="72454E10"/>
    <w:rsid w:val="724D3B96"/>
    <w:rsid w:val="72BDC15D"/>
    <w:rsid w:val="73133327"/>
    <w:rsid w:val="73363282"/>
    <w:rsid w:val="734EB717"/>
    <w:rsid w:val="73667724"/>
    <w:rsid w:val="73CFE39A"/>
    <w:rsid w:val="73DE2637"/>
    <w:rsid w:val="74AF0388"/>
    <w:rsid w:val="7508A9BB"/>
    <w:rsid w:val="75163894"/>
    <w:rsid w:val="75177696"/>
    <w:rsid w:val="756BB3FB"/>
    <w:rsid w:val="7579F6EE"/>
    <w:rsid w:val="758E444E"/>
    <w:rsid w:val="75D6C561"/>
    <w:rsid w:val="75FF10A6"/>
    <w:rsid w:val="764419B6"/>
    <w:rsid w:val="766CFFBB"/>
    <w:rsid w:val="7697AB35"/>
    <w:rsid w:val="76E91CDC"/>
    <w:rsid w:val="7720ACB9"/>
    <w:rsid w:val="77AC299C"/>
    <w:rsid w:val="77C1B416"/>
    <w:rsid w:val="77C551F9"/>
    <w:rsid w:val="79899F86"/>
    <w:rsid w:val="799A50C9"/>
    <w:rsid w:val="79AC9885"/>
    <w:rsid w:val="7A06A14A"/>
    <w:rsid w:val="7A14857C"/>
    <w:rsid w:val="7A36F9E5"/>
    <w:rsid w:val="7A39DB34"/>
    <w:rsid w:val="7A947BF3"/>
    <w:rsid w:val="7AF74D9D"/>
    <w:rsid w:val="7BD07C00"/>
    <w:rsid w:val="7BDAF57F"/>
    <w:rsid w:val="7BE9B924"/>
    <w:rsid w:val="7BEFFF6F"/>
    <w:rsid w:val="7C115711"/>
    <w:rsid w:val="7C2D7C5B"/>
    <w:rsid w:val="7C7C6745"/>
    <w:rsid w:val="7C9B0B84"/>
    <w:rsid w:val="7CB1FBA2"/>
    <w:rsid w:val="7CE0EF68"/>
    <w:rsid w:val="7D05A517"/>
    <w:rsid w:val="7D69E443"/>
    <w:rsid w:val="7E36DBE5"/>
    <w:rsid w:val="7E382F0A"/>
    <w:rsid w:val="7E9B4A3E"/>
    <w:rsid w:val="7EEC91C7"/>
    <w:rsid w:val="7EF8D37D"/>
    <w:rsid w:val="7F1BFA20"/>
    <w:rsid w:val="7F1CCB07"/>
    <w:rsid w:val="7FE7F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710D2"/>
  <w15:docId w15:val="{1E6F801F-EA3C-4BA9-8C60-6B7A1441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 w:eastAsia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hAnsi="Arial" w:eastAsia="Arial" w:cs="Arial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Arial" w:hAnsi="Arial" w:eastAsia="Arial" w:cs="Arial"/>
      <w:b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hAnsi="Arial" w:eastAsia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ind w:left="-1134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D20EC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D20EC7"/>
  </w:style>
  <w:style w:type="paragraph" w:styleId="Footer">
    <w:name w:val="footer"/>
    <w:basedOn w:val="Normal"/>
    <w:link w:val="FooterChar"/>
    <w:uiPriority w:val="99"/>
    <w:semiHidden/>
    <w:unhideWhenUsed/>
    <w:rsid w:val="00D20EC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D20EC7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F0C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729F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369AF5CE9548458816CFD8F051349F" ma:contentTypeVersion="14" ma:contentTypeDescription="Create a new document." ma:contentTypeScope="" ma:versionID="cda86ae8c68de72ff9a5f74a03038b48">
  <xsd:schema xmlns:xsd="http://www.w3.org/2001/XMLSchema" xmlns:xs="http://www.w3.org/2001/XMLSchema" xmlns:p="http://schemas.microsoft.com/office/2006/metadata/properties" xmlns:ns2="638b93cb-81a3-4fcc-8ba5-1ddd96fecf17" xmlns:ns3="0158fd11-6c66-4434-8a8f-6352d11bd1ec" targetNamespace="http://schemas.microsoft.com/office/2006/metadata/properties" ma:root="true" ma:fieldsID="7829db1a797cb75bdb813fe9b265a6b9" ns2:_="" ns3:_="">
    <xsd:import namespace="638b93cb-81a3-4fcc-8ba5-1ddd96fecf17"/>
    <xsd:import namespace="0158fd11-6c66-4434-8a8f-6352d11bd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b93cb-81a3-4fcc-8ba5-1ddd96fec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f636ac-bcae-4e62-a8f2-41a58cb0b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8fd11-6c66-4434-8a8f-6352d11bd1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174798-efdf-4bab-aa8d-7867a045cc36}" ma:internalName="TaxCatchAll" ma:showField="CatchAllData" ma:web="0158fd11-6c66-4434-8a8f-6352d11bd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8fd11-6c66-4434-8a8f-6352d11bd1ec" xsi:nil="true"/>
    <lcf76f155ced4ddcb4097134ff3c332f xmlns="638b93cb-81a3-4fcc-8ba5-1ddd96fec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7BA3BD-28BC-4CB4-9886-2CE06A41B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F7E68-BB7C-411D-921E-AD8B9914D73C}"/>
</file>

<file path=customXml/itemProps3.xml><?xml version="1.0" encoding="utf-8"?>
<ds:datastoreItem xmlns:ds="http://schemas.openxmlformats.org/officeDocument/2006/customXml" ds:itemID="{99657E79-0367-475A-B132-D66CDDA7DF40}">
  <ds:schemaRefs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5a4576d7-d6cf-4421-ab88-f59c09d0522a"/>
    <ds:schemaRef ds:uri="7cb26901-2482-4f51-a61a-46153f328427"/>
    <ds:schemaRef ds:uri="http://schemas.openxmlformats.org/package/2006/metadata/core-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Turrell</dc:creator>
  <cp:keywords/>
  <cp:lastModifiedBy>Charlotte Turrell</cp:lastModifiedBy>
  <cp:revision>5</cp:revision>
  <dcterms:created xsi:type="dcterms:W3CDTF">2024-09-11T14:54:00Z</dcterms:created>
  <dcterms:modified xsi:type="dcterms:W3CDTF">2025-09-10T12:00:40Z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0x01010032369AF5CE9548458816CFD8F051349F</vt:lpwstr>
  </property>
  <property fmtid="{D5CDD505-2E9C-101B-9397-08002B2CF9AE}" pid="3" name="MediaServiceImageTags">
    <vt:lpwstr/>
  </property>
</Properties>
</file>